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86" w:rsidRPr="009E6486" w:rsidRDefault="009E6486" w:rsidP="009E6486">
      <w:pPr>
        <w:spacing w:after="240" w:line="240" w:lineRule="auto"/>
        <w:rPr>
          <w:rFonts w:ascii="Times New Roman" w:eastAsia="Times New Roman" w:hAnsi="Times New Roman" w:cs="Times New Roman"/>
          <w:sz w:val="24"/>
          <w:szCs w:val="24"/>
        </w:rPr>
      </w:pPr>
      <w:r w:rsidRPr="009E6486">
        <w:rPr>
          <w:rFonts w:ascii="Times New Roman" w:eastAsia="Times New Roman" w:hAnsi="Times New Roman" w:cs="Times New Roman"/>
          <w:b/>
          <w:bCs/>
          <w:sz w:val="18"/>
          <w:szCs w:val="18"/>
        </w:rPr>
        <w:t>For Immediate Release</w:t>
      </w:r>
      <w:proofErr w:type="gramStart"/>
      <w:r w:rsidRPr="009E6486">
        <w:rPr>
          <w:rFonts w:ascii="Times New Roman" w:eastAsia="Times New Roman" w:hAnsi="Times New Roman" w:cs="Times New Roman"/>
          <w:b/>
          <w:bCs/>
          <w:sz w:val="18"/>
          <w:szCs w:val="18"/>
        </w:rPr>
        <w:t>:</w:t>
      </w:r>
      <w:proofErr w:type="gramEnd"/>
      <w:r w:rsidRPr="009E6486">
        <w:rPr>
          <w:rFonts w:ascii="Times New Roman" w:eastAsia="Times New Roman" w:hAnsi="Times New Roman" w:cs="Times New Roman"/>
          <w:sz w:val="18"/>
          <w:szCs w:val="18"/>
        </w:rPr>
        <w:br/>
      </w:r>
      <w:r w:rsidRPr="009E6486">
        <w:rPr>
          <w:rFonts w:ascii="Times New Roman" w:eastAsia="Times New Roman" w:hAnsi="Times New Roman" w:cs="Times New Roman"/>
          <w:b/>
          <w:bCs/>
          <w:sz w:val="18"/>
          <w:szCs w:val="18"/>
        </w:rPr>
        <w:t>October 24, 2017</w:t>
      </w:r>
      <w:r w:rsidRPr="009E6486">
        <w:rPr>
          <w:rFonts w:ascii="Times New Roman" w:eastAsia="Times New Roman" w:hAnsi="Times New Roman" w:cs="Times New Roman"/>
          <w:sz w:val="24"/>
          <w:szCs w:val="24"/>
        </w:rPr>
        <w:br/>
      </w:r>
      <w:r w:rsidRPr="009E6486">
        <w:rPr>
          <w:rFonts w:ascii="Times New Roman" w:eastAsia="Times New Roman" w:hAnsi="Times New Roman" w:cs="Times New Roman"/>
          <w:sz w:val="24"/>
          <w:szCs w:val="24"/>
        </w:rPr>
        <w:br/>
        <w:t>Contact: Nancy Bridges</w:t>
      </w:r>
      <w:r w:rsidRPr="009E6486">
        <w:rPr>
          <w:rFonts w:ascii="Times New Roman" w:eastAsia="Times New Roman" w:hAnsi="Times New Roman" w:cs="Times New Roman"/>
          <w:sz w:val="24"/>
          <w:szCs w:val="24"/>
        </w:rPr>
        <w:br/>
      </w:r>
      <w:hyperlink r:id="rId7" w:tgtFrame="_blank" w:history="1">
        <w:r w:rsidRPr="009E6486">
          <w:rPr>
            <w:rFonts w:ascii="Times New Roman" w:eastAsia="Times New Roman" w:hAnsi="Times New Roman" w:cs="Times New Roman"/>
            <w:color w:val="0000FF"/>
            <w:sz w:val="24"/>
            <w:szCs w:val="24"/>
            <w:u w:val="single"/>
          </w:rPr>
          <w:t>nbridges@mbl.edu</w:t>
        </w:r>
      </w:hyperlink>
      <w:r w:rsidRPr="009E6486">
        <w:rPr>
          <w:rFonts w:ascii="Times New Roman" w:eastAsia="Times New Roman" w:hAnsi="Times New Roman" w:cs="Times New Roman"/>
          <w:sz w:val="24"/>
          <w:szCs w:val="24"/>
        </w:rPr>
        <w:t>; 508-289-7171</w:t>
      </w:r>
      <w:r w:rsidRPr="009E6486">
        <w:rPr>
          <w:rFonts w:ascii="Times New Roman" w:eastAsia="Times New Roman" w:hAnsi="Times New Roman" w:cs="Times New Roman"/>
          <w:sz w:val="24"/>
          <w:szCs w:val="24"/>
        </w:rPr>
        <w:br/>
      </w:r>
    </w:p>
    <w:p w:rsidR="009E6486" w:rsidRPr="009E6486" w:rsidRDefault="009E6486" w:rsidP="009E6486">
      <w:pPr>
        <w:spacing w:before="100" w:beforeAutospacing="1" w:after="240" w:line="360" w:lineRule="auto"/>
        <w:jc w:val="center"/>
        <w:rPr>
          <w:rFonts w:ascii="Times New Roman" w:eastAsia="Times New Roman" w:hAnsi="Times New Roman" w:cs="Times New Roman"/>
          <w:b/>
          <w:bCs/>
          <w:sz w:val="24"/>
          <w:szCs w:val="24"/>
        </w:rPr>
      </w:pPr>
      <w:r w:rsidRPr="009E6486">
        <w:rPr>
          <w:rFonts w:ascii="Times New Roman" w:eastAsia="Times New Roman" w:hAnsi="Times New Roman" w:cs="Times New Roman"/>
          <w:b/>
          <w:bCs/>
          <w:i/>
          <w:iCs/>
          <w:sz w:val="24"/>
          <w:szCs w:val="24"/>
        </w:rPr>
        <w:t xml:space="preserve">Walking </w:t>
      </w:r>
      <w:proofErr w:type="gramStart"/>
      <w:r w:rsidRPr="009E6486">
        <w:rPr>
          <w:rFonts w:ascii="Times New Roman" w:eastAsia="Times New Roman" w:hAnsi="Times New Roman" w:cs="Times New Roman"/>
          <w:b/>
          <w:bCs/>
          <w:i/>
          <w:iCs/>
          <w:sz w:val="24"/>
          <w:szCs w:val="24"/>
        </w:rPr>
        <w:t>To Listen</w:t>
      </w:r>
      <w:r w:rsidRPr="009E6486">
        <w:rPr>
          <w:rFonts w:ascii="Times New Roman" w:eastAsia="Times New Roman" w:hAnsi="Times New Roman" w:cs="Times New Roman"/>
          <w:b/>
          <w:bCs/>
          <w:sz w:val="24"/>
          <w:szCs w:val="24"/>
        </w:rPr>
        <w:t xml:space="preserve"> Talk Kicks Off </w:t>
      </w:r>
      <w:r w:rsidRPr="009E6486">
        <w:rPr>
          <w:rFonts w:ascii="Times New Roman" w:eastAsia="Times New Roman" w:hAnsi="Times New Roman" w:cs="Times New Roman"/>
          <w:sz w:val="24"/>
          <w:szCs w:val="24"/>
        </w:rPr>
        <w:br/>
      </w:r>
      <w:r w:rsidRPr="009E6486">
        <w:rPr>
          <w:rFonts w:ascii="Times New Roman" w:eastAsia="Times New Roman" w:hAnsi="Times New Roman" w:cs="Times New Roman"/>
          <w:b/>
          <w:bCs/>
          <w:sz w:val="24"/>
          <w:szCs w:val="24"/>
        </w:rPr>
        <w:t>Marine</w:t>
      </w:r>
      <w:proofErr w:type="gramEnd"/>
      <w:r w:rsidRPr="009E6486">
        <w:rPr>
          <w:rFonts w:ascii="Times New Roman" w:eastAsia="Times New Roman" w:hAnsi="Times New Roman" w:cs="Times New Roman"/>
          <w:b/>
          <w:bCs/>
          <w:sz w:val="24"/>
          <w:szCs w:val="24"/>
        </w:rPr>
        <w:t xml:space="preserve"> Biological Laboratory Falmouth Forum Season, November 3</w:t>
      </w:r>
      <w:r w:rsidRPr="009E6486">
        <w:rPr>
          <w:rFonts w:ascii="Times New Roman" w:eastAsia="Times New Roman" w:hAnsi="Times New Roman" w:cs="Times New Roman"/>
          <w:sz w:val="24"/>
          <w:szCs w:val="24"/>
        </w:rPr>
        <w:br/>
      </w:r>
      <w:r w:rsidRPr="009E6486">
        <w:rPr>
          <w:rFonts w:ascii="Times New Roman" w:eastAsia="Times New Roman" w:hAnsi="Times New Roman" w:cs="Times New Roman"/>
          <w:i/>
          <w:iCs/>
          <w:sz w:val="20"/>
          <w:szCs w:val="20"/>
        </w:rPr>
        <w:t xml:space="preserve">How would our world change if we all listened first? Where do we begin? Andrew Forsthoefel speaks to these questions in an evening of storytelling and discussion </w:t>
      </w:r>
    </w:p>
    <w:p w:rsidR="009E6486" w:rsidRDefault="009E6486" w:rsidP="009E6486">
      <w:pPr>
        <w:spacing w:after="240" w:line="360" w:lineRule="auto"/>
        <w:rPr>
          <w:rFonts w:ascii="Times New Roman" w:eastAsia="Times New Roman" w:hAnsi="Times New Roman" w:cs="Times New Roman"/>
          <w:sz w:val="24"/>
          <w:szCs w:val="24"/>
        </w:rPr>
      </w:pPr>
      <w:hyperlink r:id="rId8" w:tgtFrame="_blank" w:history="1"/>
      <w:r w:rsidRPr="009E6486">
        <w:rPr>
          <w:rFonts w:ascii="Times New Roman" w:eastAsia="Times New Roman" w:hAnsi="Times New Roman" w:cs="Times New Roman"/>
          <w:b/>
          <w:bCs/>
          <w:sz w:val="20"/>
          <w:szCs w:val="20"/>
        </w:rPr>
        <w:t>Woods Hole, MA</w:t>
      </w:r>
      <w:r w:rsidRPr="009E6486">
        <w:rPr>
          <w:rFonts w:ascii="Times New Roman" w:eastAsia="Times New Roman" w:hAnsi="Times New Roman" w:cs="Times New Roman"/>
          <w:sz w:val="20"/>
          <w:szCs w:val="20"/>
        </w:rPr>
        <w:t xml:space="preserve"> -- Author and adventurer Andrew Forsthoefel will present a talk on living to listen at the Marine Biological Laboratory’s first </w:t>
      </w:r>
      <w:hyperlink r:id="rId9" w:tgtFrame="_blank" w:history="1">
        <w:r w:rsidRPr="009E6486">
          <w:rPr>
            <w:rFonts w:ascii="Times New Roman" w:eastAsia="Times New Roman" w:hAnsi="Times New Roman" w:cs="Times New Roman"/>
            <w:color w:val="0000FF"/>
            <w:sz w:val="20"/>
            <w:szCs w:val="20"/>
            <w:u w:val="single"/>
          </w:rPr>
          <w:t>Falmouth Forum</w:t>
        </w:r>
      </w:hyperlink>
      <w:r w:rsidRPr="009E6486">
        <w:rPr>
          <w:rFonts w:ascii="Times New Roman" w:eastAsia="Times New Roman" w:hAnsi="Times New Roman" w:cs="Times New Roman"/>
          <w:sz w:val="20"/>
          <w:szCs w:val="20"/>
        </w:rPr>
        <w:t xml:space="preserve"> of the new season, Friday November 3.  </w:t>
      </w:r>
      <w:proofErr w:type="spellStart"/>
      <w:r w:rsidRPr="009E6486">
        <w:rPr>
          <w:rFonts w:ascii="Times New Roman" w:eastAsia="Times New Roman" w:hAnsi="Times New Roman" w:cs="Times New Roman"/>
          <w:sz w:val="20"/>
          <w:szCs w:val="20"/>
        </w:rPr>
        <w:t>Forsthoefel’s</w:t>
      </w:r>
      <w:proofErr w:type="spellEnd"/>
      <w:r w:rsidRPr="009E6486">
        <w:rPr>
          <w:rFonts w:ascii="Times New Roman" w:eastAsia="Times New Roman" w:hAnsi="Times New Roman" w:cs="Times New Roman"/>
          <w:sz w:val="20"/>
          <w:szCs w:val="20"/>
        </w:rPr>
        <w:t xml:space="preserve"> lecture, titled “Walking to Listen: 4,000 Miles </w:t>
      </w:r>
      <w:proofErr w:type="gramStart"/>
      <w:r w:rsidRPr="009E6486">
        <w:rPr>
          <w:rFonts w:ascii="Times New Roman" w:eastAsia="Times New Roman" w:hAnsi="Times New Roman" w:cs="Times New Roman"/>
          <w:sz w:val="20"/>
          <w:szCs w:val="20"/>
        </w:rPr>
        <w:t>Across</w:t>
      </w:r>
      <w:proofErr w:type="gramEnd"/>
      <w:r w:rsidRPr="009E6486">
        <w:rPr>
          <w:rFonts w:ascii="Times New Roman" w:eastAsia="Times New Roman" w:hAnsi="Times New Roman" w:cs="Times New Roman"/>
          <w:sz w:val="20"/>
          <w:szCs w:val="20"/>
        </w:rPr>
        <w:t xml:space="preserve"> America, One Story at a Time” will be held at 7:30 PM in the MBL’s Lillie Auditorium, 7 MBL Street, Woods Hole.  The free series is presented by the </w:t>
      </w:r>
      <w:hyperlink r:id="rId10" w:tgtFrame="_blank" w:history="1">
        <w:r w:rsidRPr="009E6486">
          <w:rPr>
            <w:rFonts w:ascii="Times New Roman" w:eastAsia="Times New Roman" w:hAnsi="Times New Roman" w:cs="Times New Roman"/>
            <w:color w:val="0000FF"/>
            <w:sz w:val="20"/>
            <w:szCs w:val="20"/>
            <w:u w:val="single"/>
          </w:rPr>
          <w:t>MBL Associates</w:t>
        </w:r>
      </w:hyperlink>
      <w:r w:rsidRPr="009E6486">
        <w:rPr>
          <w:rFonts w:ascii="Times New Roman" w:eastAsia="Times New Roman" w:hAnsi="Times New Roman" w:cs="Times New Roman"/>
          <w:sz w:val="20"/>
          <w:szCs w:val="20"/>
        </w:rPr>
        <w:t>. Free parking is available in any MBL lot.</w:t>
      </w:r>
      <w:r w:rsidRPr="009E6486">
        <w:rPr>
          <w:rFonts w:ascii="Times New Roman" w:eastAsia="Times New Roman" w:hAnsi="Times New Roman" w:cs="Times New Roman"/>
          <w:sz w:val="20"/>
          <w:szCs w:val="20"/>
        </w:rPr>
        <w:br/>
        <w:t> </w:t>
      </w:r>
      <w:r w:rsidRPr="009E6486">
        <w:rPr>
          <w:rFonts w:ascii="Times New Roman" w:eastAsia="Times New Roman" w:hAnsi="Times New Roman" w:cs="Times New Roman"/>
          <w:sz w:val="20"/>
          <w:szCs w:val="20"/>
        </w:rPr>
        <w:br/>
        <w:t xml:space="preserve">At the age of 23, Forsthoefel walked out the back door of his home in </w:t>
      </w:r>
      <w:proofErr w:type="spellStart"/>
      <w:r w:rsidRPr="009E6486">
        <w:rPr>
          <w:rFonts w:ascii="Times New Roman" w:eastAsia="Times New Roman" w:hAnsi="Times New Roman" w:cs="Times New Roman"/>
          <w:sz w:val="20"/>
          <w:szCs w:val="20"/>
        </w:rPr>
        <w:t>Chadds</w:t>
      </w:r>
      <w:proofErr w:type="spellEnd"/>
      <w:r w:rsidRPr="009E6486">
        <w:rPr>
          <w:rFonts w:ascii="Times New Roman" w:eastAsia="Times New Roman" w:hAnsi="Times New Roman" w:cs="Times New Roman"/>
          <w:sz w:val="20"/>
          <w:szCs w:val="20"/>
        </w:rPr>
        <w:t xml:space="preserve"> Ford, Pennsylvania, with a backpack, an audio recorder, his copies of Whitman and Rilke, and a sign that read “Walking to </w:t>
      </w:r>
      <w:proofErr w:type="gramStart"/>
      <w:r w:rsidRPr="009E6486">
        <w:rPr>
          <w:rFonts w:ascii="Times New Roman" w:eastAsia="Times New Roman" w:hAnsi="Times New Roman" w:cs="Times New Roman"/>
          <w:sz w:val="20"/>
          <w:szCs w:val="20"/>
        </w:rPr>
        <w:t>Listen</w:t>
      </w:r>
      <w:proofErr w:type="gramEnd"/>
      <w:r w:rsidRPr="009E6486">
        <w:rPr>
          <w:rFonts w:ascii="Times New Roman" w:eastAsia="Times New Roman" w:hAnsi="Times New Roman" w:cs="Times New Roman"/>
          <w:sz w:val="20"/>
          <w:szCs w:val="20"/>
        </w:rPr>
        <w:t>.” He had just graduated from Middlebury College and was ready to begin his adult life, but he didn’t know how. So he decided he’d walk. And listen. It would be a cross-country quest for guidance, and everyone he met would be his guide.</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sz w:val="20"/>
          <w:szCs w:val="20"/>
        </w:rPr>
        <w:br/>
        <w:t>Forsthoefel will speak to these questions in an evening of storytelling and discussion, drawing from his 2011 walk across America, the beginning of his apprenticeship to the discipline of listening.</w:t>
      </w:r>
      <w:r w:rsidRPr="009E6486">
        <w:rPr>
          <w:rFonts w:ascii="Times New Roman" w:eastAsia="Times New Roman" w:hAnsi="Times New Roman" w:cs="Times New Roman"/>
          <w:sz w:val="20"/>
          <w:szCs w:val="20"/>
        </w:rPr>
        <w:br/>
        <w:t> </w:t>
      </w:r>
      <w:r w:rsidRPr="009E6486">
        <w:rPr>
          <w:rFonts w:ascii="Times New Roman" w:eastAsia="Times New Roman" w:hAnsi="Times New Roman" w:cs="Times New Roman"/>
          <w:sz w:val="20"/>
          <w:szCs w:val="20"/>
        </w:rPr>
        <w:br/>
      </w:r>
      <w:proofErr w:type="spellStart"/>
      <w:r w:rsidRPr="009E6486">
        <w:rPr>
          <w:rFonts w:ascii="Times New Roman" w:eastAsia="Times New Roman" w:hAnsi="Times New Roman" w:cs="Times New Roman"/>
          <w:sz w:val="20"/>
          <w:szCs w:val="20"/>
        </w:rPr>
        <w:t>Forsthoefel’s</w:t>
      </w:r>
      <w:proofErr w:type="spellEnd"/>
      <w:r w:rsidRPr="009E6486">
        <w:rPr>
          <w:rFonts w:ascii="Times New Roman" w:eastAsia="Times New Roman" w:hAnsi="Times New Roman" w:cs="Times New Roman"/>
          <w:sz w:val="20"/>
          <w:szCs w:val="20"/>
        </w:rPr>
        <w:t xml:space="preserve"> narrative work has appeared on </w:t>
      </w:r>
      <w:r w:rsidRPr="009E6486">
        <w:rPr>
          <w:rFonts w:ascii="Times New Roman" w:eastAsia="Times New Roman" w:hAnsi="Times New Roman" w:cs="Times New Roman"/>
          <w:i/>
          <w:iCs/>
          <w:sz w:val="20"/>
          <w:szCs w:val="20"/>
        </w:rPr>
        <w:t>This American Life</w:t>
      </w:r>
      <w:r w:rsidRPr="009E6486">
        <w:rPr>
          <w:rFonts w:ascii="Times New Roman" w:eastAsia="Times New Roman" w:hAnsi="Times New Roman" w:cs="Times New Roman"/>
          <w:sz w:val="20"/>
          <w:szCs w:val="20"/>
        </w:rPr>
        <w:t xml:space="preserve"> and </w:t>
      </w:r>
      <w:r w:rsidRPr="009E6486">
        <w:rPr>
          <w:rFonts w:ascii="Times New Roman" w:eastAsia="Times New Roman" w:hAnsi="Times New Roman" w:cs="Times New Roman"/>
          <w:i/>
          <w:iCs/>
          <w:sz w:val="20"/>
          <w:szCs w:val="20"/>
        </w:rPr>
        <w:t>The Moth</w:t>
      </w:r>
      <w:r w:rsidRPr="009E6486">
        <w:rPr>
          <w:rFonts w:ascii="Times New Roman" w:eastAsia="Times New Roman" w:hAnsi="Times New Roman" w:cs="Times New Roman"/>
          <w:sz w:val="20"/>
          <w:szCs w:val="20"/>
        </w:rPr>
        <w:t xml:space="preserve">.  He teaches walking and listening as practices in connective presence, personal transformation, and conflict resolution.  His book </w:t>
      </w:r>
      <w:hyperlink r:id="rId11" w:tgtFrame="_blank" w:history="1">
        <w:r w:rsidRPr="009E6486">
          <w:rPr>
            <w:rFonts w:ascii="Times New Roman" w:eastAsia="Times New Roman" w:hAnsi="Times New Roman" w:cs="Times New Roman"/>
            <w:i/>
            <w:iCs/>
            <w:color w:val="0000FF"/>
            <w:sz w:val="20"/>
            <w:szCs w:val="20"/>
            <w:u w:val="single"/>
          </w:rPr>
          <w:t>Walking to Listen: 4,000 Miles Across America, One Story at a Time</w:t>
        </w:r>
      </w:hyperlink>
      <w:r w:rsidRPr="009E6486">
        <w:rPr>
          <w:rFonts w:ascii="Times New Roman" w:eastAsia="Times New Roman" w:hAnsi="Times New Roman" w:cs="Times New Roman"/>
          <w:sz w:val="20"/>
          <w:szCs w:val="20"/>
        </w:rPr>
        <w:t xml:space="preserve"> (Bloomsbury, 2017) was recently selected for all school reads by both Berkshire and Holderness High Schools and he now devotes his time to taking this listening work into schools with programming on the discipline and art of listening.</w:t>
      </w:r>
    </w:p>
    <w:p w:rsidR="009E6486" w:rsidRPr="009E6486" w:rsidRDefault="009E6486" w:rsidP="009E6486">
      <w:pPr>
        <w:spacing w:after="240" w:line="360" w:lineRule="auto"/>
        <w:rPr>
          <w:rFonts w:ascii="Times New Roman" w:eastAsia="Times New Roman" w:hAnsi="Times New Roman" w:cs="Times New Roman"/>
          <w:sz w:val="24"/>
          <w:szCs w:val="24"/>
        </w:rPr>
      </w:pPr>
      <w:r w:rsidRPr="009E6486">
        <w:rPr>
          <w:rFonts w:ascii="Times New Roman" w:eastAsia="Times New Roman" w:hAnsi="Times New Roman" w:cs="Times New Roman"/>
          <w:sz w:val="20"/>
          <w:szCs w:val="20"/>
        </w:rPr>
        <w:br/>
        <w:t xml:space="preserve">The 2017-2018 </w:t>
      </w:r>
      <w:proofErr w:type="gramStart"/>
      <w:r w:rsidRPr="009E6486">
        <w:rPr>
          <w:rFonts w:ascii="Times New Roman" w:eastAsia="Times New Roman" w:hAnsi="Times New Roman" w:cs="Times New Roman"/>
          <w:sz w:val="20"/>
          <w:szCs w:val="20"/>
        </w:rPr>
        <w:t>season</w:t>
      </w:r>
      <w:proofErr w:type="gramEnd"/>
      <w:r w:rsidRPr="009E6486">
        <w:rPr>
          <w:rFonts w:ascii="Times New Roman" w:eastAsia="Times New Roman" w:hAnsi="Times New Roman" w:cs="Times New Roman"/>
          <w:sz w:val="20"/>
          <w:szCs w:val="20"/>
        </w:rPr>
        <w:t xml:space="preserve"> continues with the following presentations.  Visit </w:t>
      </w:r>
      <w:hyperlink r:id="rId12" w:tgtFrame="_blank" w:history="1">
        <w:r w:rsidRPr="009E6486">
          <w:rPr>
            <w:rFonts w:ascii="Times New Roman" w:eastAsia="Times New Roman" w:hAnsi="Times New Roman" w:cs="Times New Roman"/>
            <w:b/>
            <w:bCs/>
            <w:color w:val="0000FF"/>
            <w:sz w:val="20"/>
            <w:szCs w:val="20"/>
            <w:u w:val="single"/>
          </w:rPr>
          <w:t>mbl.edu/</w:t>
        </w:r>
        <w:proofErr w:type="spellStart"/>
        <w:r w:rsidRPr="009E6486">
          <w:rPr>
            <w:rFonts w:ascii="Times New Roman" w:eastAsia="Times New Roman" w:hAnsi="Times New Roman" w:cs="Times New Roman"/>
            <w:b/>
            <w:bCs/>
            <w:color w:val="0000FF"/>
            <w:sz w:val="20"/>
            <w:szCs w:val="20"/>
            <w:u w:val="single"/>
          </w:rPr>
          <w:t>falmouth</w:t>
        </w:r>
        <w:proofErr w:type="spellEnd"/>
        <w:r w:rsidRPr="009E6486">
          <w:rPr>
            <w:rFonts w:ascii="Times New Roman" w:eastAsia="Times New Roman" w:hAnsi="Times New Roman" w:cs="Times New Roman"/>
            <w:b/>
            <w:bCs/>
            <w:color w:val="0000FF"/>
            <w:sz w:val="20"/>
            <w:szCs w:val="20"/>
            <w:u w:val="single"/>
          </w:rPr>
          <w:t>-forum</w:t>
        </w:r>
      </w:hyperlink>
      <w:r w:rsidRPr="009E6486">
        <w:rPr>
          <w:rFonts w:ascii="Times New Roman" w:eastAsia="Times New Roman" w:hAnsi="Times New Roman" w:cs="Times New Roman"/>
          <w:sz w:val="20"/>
          <w:szCs w:val="20"/>
        </w:rPr>
        <w:t xml:space="preserve"> for details and updated information.</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sz w:val="20"/>
          <w:szCs w:val="20"/>
        </w:rPr>
        <w:lastRenderedPageBreak/>
        <w:br/>
      </w:r>
      <w:r w:rsidRPr="009E6486">
        <w:rPr>
          <w:rFonts w:ascii="Times New Roman" w:eastAsia="Times New Roman" w:hAnsi="Times New Roman" w:cs="Times New Roman"/>
          <w:b/>
          <w:bCs/>
          <w:sz w:val="20"/>
          <w:szCs w:val="20"/>
        </w:rPr>
        <w:t>December 1, 2017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i/>
          <w:iCs/>
          <w:sz w:val="20"/>
          <w:szCs w:val="20"/>
        </w:rPr>
        <w:t>Iceland, an Ambassador's Perspective</w:t>
      </w:r>
      <w:r w:rsidRPr="009E6486">
        <w:rPr>
          <w:rFonts w:ascii="Times New Roman" w:eastAsia="Times New Roman" w:hAnsi="Times New Roman" w:cs="Times New Roman"/>
          <w:sz w:val="20"/>
          <w:szCs w:val="20"/>
        </w:rPr>
        <w:br/>
        <w:t xml:space="preserve">Robert Cushman Barber, (Former) U.S. Ambassador to the Republic of Iceland and Partner at Price </w:t>
      </w:r>
      <w:proofErr w:type="spellStart"/>
      <w:r w:rsidRPr="009E6486">
        <w:rPr>
          <w:rFonts w:ascii="Times New Roman" w:eastAsia="Times New Roman" w:hAnsi="Times New Roman" w:cs="Times New Roman"/>
          <w:sz w:val="20"/>
          <w:szCs w:val="20"/>
        </w:rPr>
        <w:t>Lobel</w:t>
      </w:r>
      <w:proofErr w:type="spellEnd"/>
      <w:r w:rsidRPr="009E6486">
        <w:rPr>
          <w:rFonts w:ascii="Times New Roman" w:eastAsia="Times New Roman" w:hAnsi="Times New Roman" w:cs="Times New Roman"/>
          <w:sz w:val="20"/>
          <w:szCs w:val="20"/>
        </w:rPr>
        <w:br/>
        <w:t>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sz w:val="20"/>
          <w:szCs w:val="20"/>
        </w:rPr>
        <w:t>March 2, 2018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i/>
          <w:iCs/>
          <w:sz w:val="20"/>
          <w:szCs w:val="20"/>
        </w:rPr>
        <w:t>Visiting Russia over Half a Century</w:t>
      </w:r>
      <w:r w:rsidRPr="009E6486">
        <w:rPr>
          <w:rFonts w:ascii="Times New Roman" w:eastAsia="Times New Roman" w:hAnsi="Times New Roman" w:cs="Times New Roman"/>
          <w:sz w:val="20"/>
          <w:szCs w:val="20"/>
        </w:rPr>
        <w:br/>
        <w:t>Loren Graham, Professor Emeritus of the History of Science Program, MIT</w:t>
      </w:r>
      <w:r w:rsidRPr="009E6486">
        <w:rPr>
          <w:rFonts w:ascii="Times New Roman" w:eastAsia="Times New Roman" w:hAnsi="Times New Roman" w:cs="Times New Roman"/>
          <w:sz w:val="20"/>
          <w:szCs w:val="20"/>
        </w:rPr>
        <w:br/>
      </w:r>
      <w:bookmarkStart w:id="0" w:name="_GoBack"/>
      <w:bookmarkEnd w:id="0"/>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sz w:val="20"/>
          <w:szCs w:val="20"/>
        </w:rPr>
        <w:t xml:space="preserve">April 6, 2018 </w:t>
      </w:r>
      <w:r w:rsidRPr="009E6486">
        <w:rPr>
          <w:rFonts w:ascii="Times New Roman" w:eastAsia="Times New Roman" w:hAnsi="Times New Roman" w:cs="Times New Roman"/>
          <w:sz w:val="20"/>
          <w:szCs w:val="20"/>
        </w:rPr>
        <w:br/>
      </w:r>
      <w:r w:rsidRPr="009E6486">
        <w:rPr>
          <w:rFonts w:ascii="Times New Roman" w:eastAsia="Times New Roman" w:hAnsi="Times New Roman" w:cs="Times New Roman"/>
          <w:b/>
          <w:bCs/>
          <w:i/>
          <w:iCs/>
          <w:sz w:val="20"/>
          <w:szCs w:val="20"/>
        </w:rPr>
        <w:t>Antarctica: Glacial History and the Future of Sea Level</w:t>
      </w:r>
      <w:r w:rsidRPr="009E6486">
        <w:rPr>
          <w:rFonts w:ascii="Times New Roman" w:eastAsia="Times New Roman" w:hAnsi="Times New Roman" w:cs="Times New Roman"/>
          <w:sz w:val="20"/>
          <w:szCs w:val="20"/>
        </w:rPr>
        <w:br/>
        <w:t>Mark Kurz, Senior Scientist and NOSAMS Director, Woods Hole Oceanographic Institution</w:t>
      </w:r>
      <w:r w:rsidRPr="009E6486">
        <w:rPr>
          <w:rFonts w:ascii="Times New Roman" w:eastAsia="Times New Roman" w:hAnsi="Times New Roman" w:cs="Times New Roman"/>
          <w:sz w:val="20"/>
          <w:szCs w:val="20"/>
        </w:rPr>
        <w:br/>
        <w:t> </w:t>
      </w:r>
      <w:r w:rsidRPr="009E6486">
        <w:rPr>
          <w:rFonts w:ascii="Times New Roman" w:eastAsia="Times New Roman" w:hAnsi="Times New Roman" w:cs="Times New Roman"/>
          <w:sz w:val="20"/>
          <w:szCs w:val="20"/>
        </w:rPr>
        <w:br/>
        <w:t xml:space="preserve">* This season the MBLWHOI Library will offer open houses of the </w:t>
      </w:r>
      <w:hyperlink r:id="rId13" w:tgtFrame="_blank" w:history="1">
        <w:r w:rsidRPr="009E6486">
          <w:rPr>
            <w:rFonts w:ascii="Times New Roman" w:eastAsia="Times New Roman" w:hAnsi="Times New Roman" w:cs="Times New Roman"/>
            <w:b/>
            <w:bCs/>
            <w:color w:val="0000FF"/>
            <w:sz w:val="20"/>
            <w:szCs w:val="20"/>
            <w:u w:val="single"/>
          </w:rPr>
          <w:t xml:space="preserve">MBL Rare Books Collection </w:t>
        </w:r>
      </w:hyperlink>
      <w:r w:rsidRPr="009E6486">
        <w:rPr>
          <w:rFonts w:ascii="Times New Roman" w:eastAsia="Times New Roman" w:hAnsi="Times New Roman" w:cs="Times New Roman"/>
          <w:sz w:val="20"/>
          <w:szCs w:val="20"/>
        </w:rPr>
        <w:t xml:space="preserve">on December 1 and March 2 from 5:45 to 7:15 PM in the Grass Reference Room, Lillie Building 2nd floor, located at 7 MBL Street. The Library staff will display books and artifacts from the including highlights include </w:t>
      </w:r>
      <w:r w:rsidRPr="009E6486">
        <w:rPr>
          <w:rFonts w:ascii="Times New Roman" w:eastAsia="Times New Roman" w:hAnsi="Times New Roman" w:cs="Times New Roman"/>
          <w:i/>
          <w:iCs/>
          <w:sz w:val="20"/>
          <w:szCs w:val="20"/>
        </w:rPr>
        <w:t>An Account of the Voyages Undertaken by the order of His Present Majesty for Making Discoveries in the Southern Hemisphere</w:t>
      </w:r>
      <w:r w:rsidRPr="009E6486">
        <w:rPr>
          <w:rFonts w:ascii="Times New Roman" w:eastAsia="Times New Roman" w:hAnsi="Times New Roman" w:cs="Times New Roman"/>
          <w:sz w:val="20"/>
          <w:szCs w:val="20"/>
        </w:rPr>
        <w:t>, by  John </w:t>
      </w:r>
      <w:proofErr w:type="spellStart"/>
      <w:r w:rsidRPr="009E6486">
        <w:rPr>
          <w:rFonts w:ascii="Times New Roman" w:eastAsia="Times New Roman" w:hAnsi="Times New Roman" w:cs="Times New Roman"/>
          <w:sz w:val="20"/>
          <w:szCs w:val="20"/>
        </w:rPr>
        <w:t>Hawkesworth</w:t>
      </w:r>
      <w:proofErr w:type="spellEnd"/>
      <w:r w:rsidRPr="009E6486">
        <w:rPr>
          <w:rFonts w:ascii="Times New Roman" w:eastAsia="Times New Roman" w:hAnsi="Times New Roman" w:cs="Times New Roman"/>
          <w:sz w:val="20"/>
          <w:szCs w:val="20"/>
        </w:rPr>
        <w:t> and Captain James Cook 1773 as well as T.H. Morgan’s Nobel Prize.</w:t>
      </w:r>
    </w:p>
    <w:p w:rsidR="009E6486" w:rsidRPr="009E6486" w:rsidRDefault="009E6486" w:rsidP="009E6486">
      <w:pPr>
        <w:spacing w:after="240" w:line="240" w:lineRule="auto"/>
        <w:jc w:val="center"/>
        <w:rPr>
          <w:rFonts w:ascii="Times New Roman" w:eastAsia="Times New Roman" w:hAnsi="Times New Roman" w:cs="Times New Roman"/>
          <w:sz w:val="20"/>
          <w:szCs w:val="20"/>
        </w:rPr>
      </w:pPr>
      <w:r w:rsidRPr="009E6486">
        <w:rPr>
          <w:rFonts w:ascii="Times New Roman" w:eastAsia="Times New Roman" w:hAnsi="Times New Roman" w:cs="Times New Roman"/>
          <w:sz w:val="20"/>
          <w:szCs w:val="20"/>
        </w:rPr>
        <w:t>#### </w:t>
      </w:r>
    </w:p>
    <w:p w:rsidR="009E6486" w:rsidRPr="009E6486" w:rsidRDefault="009E6486" w:rsidP="009E6486">
      <w:pPr>
        <w:spacing w:after="0" w:line="240" w:lineRule="auto"/>
        <w:rPr>
          <w:rFonts w:ascii="Times New Roman" w:eastAsia="Times New Roman" w:hAnsi="Times New Roman" w:cs="Times New Roman"/>
          <w:sz w:val="20"/>
          <w:szCs w:val="20"/>
        </w:rPr>
      </w:pPr>
      <w:r w:rsidRPr="009E6486">
        <w:rPr>
          <w:rFonts w:ascii="Times New Roman" w:eastAsia="Times New Roman" w:hAnsi="Times New Roman" w:cs="Times New Roman"/>
          <w:i/>
          <w:iCs/>
          <w:sz w:val="20"/>
          <w:szCs w:val="20"/>
        </w:rPr>
        <w:t xml:space="preserve">The </w:t>
      </w:r>
      <w:hyperlink r:id="rId14" w:history="1">
        <w:r w:rsidRPr="009E6486">
          <w:rPr>
            <w:rFonts w:ascii="Times New Roman" w:eastAsia="Times New Roman" w:hAnsi="Times New Roman" w:cs="Times New Roman"/>
            <w:i/>
            <w:iCs/>
            <w:color w:val="0000FF"/>
            <w:sz w:val="20"/>
            <w:szCs w:val="20"/>
            <w:u w:val="single"/>
          </w:rPr>
          <w:t>Marine Biological Laboratory</w:t>
        </w:r>
      </w:hyperlink>
      <w:r w:rsidRPr="009E6486">
        <w:rPr>
          <w:rFonts w:ascii="Times New Roman" w:eastAsia="Times New Roman" w:hAnsi="Times New Roman" w:cs="Times New Roman"/>
          <w:i/>
          <w:iCs/>
          <w:sz w:val="20"/>
          <w:szCs w:val="20"/>
        </w:rPr>
        <w:t xml:space="preserve"> (MBL) is dedicated to scientific discovery – exploring fundamental biology, understanding biodiversity and the environment, and informing the human condition through research and education. Founded in Woods Hole, Massachusetts in 1888, the MBL is a private, nonprofit institution and an affiliate of the </w:t>
      </w:r>
      <w:hyperlink r:id="rId15" w:history="1">
        <w:r w:rsidRPr="009E6486">
          <w:rPr>
            <w:rFonts w:ascii="Times New Roman" w:eastAsia="Times New Roman" w:hAnsi="Times New Roman" w:cs="Times New Roman"/>
            <w:i/>
            <w:iCs/>
            <w:color w:val="0000FF"/>
            <w:sz w:val="20"/>
            <w:szCs w:val="20"/>
            <w:u w:val="single"/>
          </w:rPr>
          <w:t>University of Chicago.</w:t>
        </w:r>
      </w:hyperlink>
      <w:r w:rsidRPr="009E6486">
        <w:rPr>
          <w:rFonts w:ascii="Times New Roman" w:eastAsia="Times New Roman" w:hAnsi="Times New Roman" w:cs="Times New Roman"/>
          <w:i/>
          <w:iCs/>
          <w:sz w:val="20"/>
          <w:szCs w:val="20"/>
        </w:rPr>
        <w:br/>
      </w:r>
      <w:r w:rsidRPr="009E6486">
        <w:rPr>
          <w:rFonts w:ascii="Times New Roman" w:eastAsia="Times New Roman" w:hAnsi="Times New Roman" w:cs="Times New Roman"/>
          <w:i/>
          <w:iCs/>
          <w:sz w:val="20"/>
          <w:szCs w:val="20"/>
        </w:rPr>
        <w:br/>
        <w:t xml:space="preserve">The Falmouth Forum is sponsored by the MBL Associates who provide a vital connection between the MBL and the community. MBL Associates create and host local educational and cultural programs, sponsor promising students and early career investigators, and volunteer their time to the MBL. Learn more at </w:t>
      </w:r>
      <w:hyperlink r:id="rId16" w:tgtFrame="_blank" w:history="1">
        <w:r w:rsidRPr="009E6486">
          <w:rPr>
            <w:rFonts w:ascii="Times New Roman" w:eastAsia="Times New Roman" w:hAnsi="Times New Roman" w:cs="Times New Roman"/>
            <w:i/>
            <w:iCs/>
            <w:color w:val="0000FF"/>
            <w:sz w:val="20"/>
            <w:szCs w:val="20"/>
            <w:u w:val="single"/>
          </w:rPr>
          <w:t>mbl.edu/associates</w:t>
        </w:r>
      </w:hyperlink>
    </w:p>
    <w:p w:rsidR="002B0DC3" w:rsidRPr="009E6486" w:rsidRDefault="009E6486">
      <w:pPr>
        <w:rPr>
          <w:rFonts w:ascii="Times New Roman" w:hAnsi="Times New Roman" w:cs="Times New Roman"/>
          <w:sz w:val="20"/>
          <w:szCs w:val="20"/>
        </w:rPr>
      </w:pPr>
    </w:p>
    <w:sectPr w:rsidR="002B0DC3" w:rsidRPr="009E648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86" w:rsidRDefault="009E6486" w:rsidP="009E6486">
      <w:pPr>
        <w:spacing w:after="0" w:line="240" w:lineRule="auto"/>
      </w:pPr>
      <w:r>
        <w:separator/>
      </w:r>
    </w:p>
  </w:endnote>
  <w:endnote w:type="continuationSeparator" w:id="0">
    <w:p w:rsidR="009E6486" w:rsidRDefault="009E6486" w:rsidP="009E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86" w:rsidRDefault="009E6486" w:rsidP="009E6486">
      <w:pPr>
        <w:spacing w:after="0" w:line="240" w:lineRule="auto"/>
      </w:pPr>
      <w:r>
        <w:separator/>
      </w:r>
    </w:p>
  </w:footnote>
  <w:footnote w:type="continuationSeparator" w:id="0">
    <w:p w:rsidR="009E6486" w:rsidRDefault="009E6486" w:rsidP="009E6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6" w:rsidRDefault="009E6486">
    <w:pPr>
      <w:pStyle w:val="Header"/>
    </w:pPr>
    <w:r>
      <w:rPr>
        <w:noProof/>
      </w:rPr>
      <w:drawing>
        <wp:inline distT="0" distB="0" distL="0" distR="0">
          <wp:extent cx="594360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L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304925"/>
                  </a:xfrm>
                  <a:prstGeom prst="rect">
                    <a:avLst/>
                  </a:prstGeom>
                </pic:spPr>
              </pic:pic>
            </a:graphicData>
          </a:graphic>
        </wp:inline>
      </w:drawing>
    </w:r>
  </w:p>
  <w:p w:rsidR="009E6486" w:rsidRDefault="009E6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86"/>
    <w:rsid w:val="002B6A92"/>
    <w:rsid w:val="008B7770"/>
    <w:rsid w:val="009E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6486"/>
    <w:rPr>
      <w:b/>
      <w:bCs/>
    </w:rPr>
  </w:style>
  <w:style w:type="character" w:styleId="Hyperlink">
    <w:name w:val="Hyperlink"/>
    <w:basedOn w:val="DefaultParagraphFont"/>
    <w:uiPriority w:val="99"/>
    <w:semiHidden/>
    <w:unhideWhenUsed/>
    <w:rsid w:val="009E6486"/>
    <w:rPr>
      <w:color w:val="0000FF"/>
      <w:u w:val="single"/>
    </w:rPr>
  </w:style>
  <w:style w:type="character" w:styleId="Emphasis">
    <w:name w:val="Emphasis"/>
    <w:basedOn w:val="DefaultParagraphFont"/>
    <w:uiPriority w:val="20"/>
    <w:qFormat/>
    <w:rsid w:val="009E6486"/>
    <w:rPr>
      <w:i/>
      <w:iCs/>
    </w:rPr>
  </w:style>
  <w:style w:type="paragraph" w:styleId="NormalWeb">
    <w:name w:val="Normal (Web)"/>
    <w:basedOn w:val="Normal"/>
    <w:uiPriority w:val="99"/>
    <w:semiHidden/>
    <w:unhideWhenUsed/>
    <w:rsid w:val="009E64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486"/>
  </w:style>
  <w:style w:type="paragraph" w:styleId="Footer">
    <w:name w:val="footer"/>
    <w:basedOn w:val="Normal"/>
    <w:link w:val="FooterChar"/>
    <w:uiPriority w:val="99"/>
    <w:unhideWhenUsed/>
    <w:rsid w:val="009E6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486"/>
  </w:style>
  <w:style w:type="paragraph" w:styleId="BalloonText">
    <w:name w:val="Balloon Text"/>
    <w:basedOn w:val="Normal"/>
    <w:link w:val="BalloonTextChar"/>
    <w:uiPriority w:val="99"/>
    <w:semiHidden/>
    <w:unhideWhenUsed/>
    <w:rsid w:val="009E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6486"/>
    <w:rPr>
      <w:b/>
      <w:bCs/>
    </w:rPr>
  </w:style>
  <w:style w:type="character" w:styleId="Hyperlink">
    <w:name w:val="Hyperlink"/>
    <w:basedOn w:val="DefaultParagraphFont"/>
    <w:uiPriority w:val="99"/>
    <w:semiHidden/>
    <w:unhideWhenUsed/>
    <w:rsid w:val="009E6486"/>
    <w:rPr>
      <w:color w:val="0000FF"/>
      <w:u w:val="single"/>
    </w:rPr>
  </w:style>
  <w:style w:type="character" w:styleId="Emphasis">
    <w:name w:val="Emphasis"/>
    <w:basedOn w:val="DefaultParagraphFont"/>
    <w:uiPriority w:val="20"/>
    <w:qFormat/>
    <w:rsid w:val="009E6486"/>
    <w:rPr>
      <w:i/>
      <w:iCs/>
    </w:rPr>
  </w:style>
  <w:style w:type="paragraph" w:styleId="NormalWeb">
    <w:name w:val="Normal (Web)"/>
    <w:basedOn w:val="Normal"/>
    <w:uiPriority w:val="99"/>
    <w:semiHidden/>
    <w:unhideWhenUsed/>
    <w:rsid w:val="009E64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486"/>
  </w:style>
  <w:style w:type="paragraph" w:styleId="Footer">
    <w:name w:val="footer"/>
    <w:basedOn w:val="Normal"/>
    <w:link w:val="FooterChar"/>
    <w:uiPriority w:val="99"/>
    <w:unhideWhenUsed/>
    <w:rsid w:val="009E6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486"/>
  </w:style>
  <w:style w:type="paragraph" w:styleId="BalloonText">
    <w:name w:val="Balloon Text"/>
    <w:basedOn w:val="Normal"/>
    <w:link w:val="BalloonTextChar"/>
    <w:uiPriority w:val="99"/>
    <w:semiHidden/>
    <w:unhideWhenUsed/>
    <w:rsid w:val="009E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l.edu/wp-content/uploads/2017/10/forsthoefel-highres.jpg" TargetMode="External"/><Relationship Id="rId13" Type="http://schemas.openxmlformats.org/officeDocument/2006/relationships/hyperlink" Target="http://www.mblwhoilibrary.org/collections/rare-books-and-mbl-archiv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oslin@mbl.edu" TargetMode="External"/><Relationship Id="rId12" Type="http://schemas.openxmlformats.org/officeDocument/2006/relationships/hyperlink" Target="http://www.mbl.edu/falmouth-forum"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mbl.edu/associate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vingtolisten.com" TargetMode="External"/><Relationship Id="rId5" Type="http://schemas.openxmlformats.org/officeDocument/2006/relationships/footnotes" Target="footnotes.xml"/><Relationship Id="rId15" Type="http://schemas.openxmlformats.org/officeDocument/2006/relationships/hyperlink" Target="http://www.uchicago.edu" TargetMode="External"/><Relationship Id="rId10" Type="http://schemas.openxmlformats.org/officeDocument/2006/relationships/hyperlink" Target="http://www.mbl.edu/associ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bl.edu/falmouth-forum" TargetMode="External"/><Relationship Id="rId14" Type="http://schemas.openxmlformats.org/officeDocument/2006/relationships/hyperlink" Target="http://www.mb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Bridges</dc:creator>
  <cp:lastModifiedBy>Nancy Bridges</cp:lastModifiedBy>
  <cp:revision>1</cp:revision>
  <dcterms:created xsi:type="dcterms:W3CDTF">2017-10-24T14:42:00Z</dcterms:created>
  <dcterms:modified xsi:type="dcterms:W3CDTF">2017-10-24T14:45:00Z</dcterms:modified>
</cp:coreProperties>
</file>