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867BC" w14:textId="336145EF" w:rsidR="001F13B5" w:rsidRDefault="001F13B5" w:rsidP="00BD1B7D">
      <w:pPr>
        <w:pStyle w:val="NoSpacing"/>
      </w:pPr>
      <w:r>
        <w:t>Dear Joint Program students and recent graduates,</w:t>
      </w:r>
    </w:p>
    <w:p w14:paraId="22CF1F92" w14:textId="77777777" w:rsidR="001F13B5" w:rsidRDefault="001F13B5" w:rsidP="00BD1B7D">
      <w:pPr>
        <w:pStyle w:val="NoSpacing"/>
      </w:pPr>
    </w:p>
    <w:p w14:paraId="7A516AC0" w14:textId="6AF96D2C" w:rsidR="00BD1B7D" w:rsidRDefault="00BD1B7D" w:rsidP="00BD1B7D">
      <w:pPr>
        <w:pStyle w:val="NoSpacing"/>
      </w:pPr>
      <w:r>
        <w:t xml:space="preserve">The following position will be posted on </w:t>
      </w:r>
      <w:hyperlink r:id="rId5" w:history="1">
        <w:r w:rsidRPr="003D32B9">
          <w:rPr>
            <w:rStyle w:val="Hyperlink"/>
          </w:rPr>
          <w:t>https://www.careers.jnj.com/</w:t>
        </w:r>
      </w:hyperlink>
      <w:r>
        <w:t xml:space="preserve"> and will be searchable with </w:t>
      </w:r>
      <w:r>
        <w:t>2105941831W</w:t>
      </w:r>
      <w:r>
        <w:t xml:space="preserve"> as the keyword.</w:t>
      </w:r>
      <w:r w:rsidR="001F13B5">
        <w:t xml:space="preserve">  This position </w:t>
      </w:r>
      <w:r w:rsidR="00A10D58">
        <w:t>is a</w:t>
      </w:r>
      <w:r w:rsidR="001F13B5">
        <w:t xml:space="preserve"> starting point for a </w:t>
      </w:r>
      <w:r w:rsidR="00A10D58">
        <w:t xml:space="preserve">challenging and rewarding </w:t>
      </w:r>
      <w:r w:rsidR="001F13B5">
        <w:t xml:space="preserve">career that uses the knowledge gained from studying physics, chemistry, biology, </w:t>
      </w:r>
      <w:r w:rsidR="007B786C">
        <w:t>and/</w:t>
      </w:r>
      <w:r w:rsidR="001F13B5">
        <w:t>or engineering</w:t>
      </w:r>
      <w:r w:rsidR="00A10D58">
        <w:t xml:space="preserve"> amongst other talented </w:t>
      </w:r>
      <w:r w:rsidR="007B786C">
        <w:t xml:space="preserve">Johnson &amp; </w:t>
      </w:r>
      <w:proofErr w:type="gramStart"/>
      <w:r w:rsidR="007B786C">
        <w:t>Johnson</w:t>
      </w:r>
      <w:proofErr w:type="gramEnd"/>
      <w:r w:rsidR="007B786C">
        <w:t xml:space="preserve"> </w:t>
      </w:r>
      <w:r w:rsidR="00A10D58">
        <w:t>colleagues</w:t>
      </w:r>
      <w:r w:rsidR="007B786C">
        <w:t xml:space="preserve">.  This position plays a critical role in bringing products that benefit patients to the market </w:t>
      </w:r>
      <w:r w:rsidR="00A10D58">
        <w:t>by navigating global medical device regulations</w:t>
      </w:r>
      <w:r w:rsidR="001F13B5">
        <w:t>.</w:t>
      </w:r>
    </w:p>
    <w:p w14:paraId="40053E4C" w14:textId="7DDE2558" w:rsidR="001F13B5" w:rsidRDefault="001F13B5" w:rsidP="00BD1B7D">
      <w:pPr>
        <w:pStyle w:val="NoSpacing"/>
      </w:pPr>
    </w:p>
    <w:p w14:paraId="4E4BA49E" w14:textId="24A557CE" w:rsidR="00B256DB" w:rsidRDefault="00B256DB" w:rsidP="00BD1B7D">
      <w:pPr>
        <w:pStyle w:val="NoSpacing"/>
      </w:pPr>
      <w:r>
        <w:t>Please feel free to email me to set up a time to discuss further before deciding to apply.</w:t>
      </w:r>
    </w:p>
    <w:p w14:paraId="11B17B44" w14:textId="77777777" w:rsidR="00B256DB" w:rsidRDefault="00B256DB" w:rsidP="00BD1B7D">
      <w:pPr>
        <w:pStyle w:val="NoSpacing"/>
      </w:pPr>
    </w:p>
    <w:p w14:paraId="733F0F45" w14:textId="55BF6C6A" w:rsidR="00A10D58" w:rsidRDefault="00A10D58" w:rsidP="00BD1B7D">
      <w:pPr>
        <w:pStyle w:val="NoSpacing"/>
      </w:pPr>
      <w:r>
        <w:t>Thank you,</w:t>
      </w:r>
    </w:p>
    <w:p w14:paraId="2BAF0D54" w14:textId="78CE45B8" w:rsidR="00A10D58" w:rsidRDefault="00A10D58" w:rsidP="00BD1B7D">
      <w:pPr>
        <w:pStyle w:val="NoSpacing"/>
      </w:pPr>
      <w:r>
        <w:t>Mitch Ohiwa (</w:t>
      </w:r>
      <w:r w:rsidR="003B4F57">
        <w:t xml:space="preserve">MS, </w:t>
      </w:r>
      <w:r>
        <w:t>Physical Oceanography, 2002)</w:t>
      </w:r>
    </w:p>
    <w:p w14:paraId="4BEB733F" w14:textId="534B9BC3" w:rsidR="00BD1B7D" w:rsidRDefault="00BD1B7D" w:rsidP="00BD1B7D">
      <w:pPr>
        <w:pStyle w:val="NoSpacing"/>
      </w:pPr>
    </w:p>
    <w:p w14:paraId="4DE3B512" w14:textId="36E921E5" w:rsidR="001F13B5" w:rsidRPr="001F13B5" w:rsidRDefault="001F13B5" w:rsidP="001F13B5">
      <w:pPr>
        <w:spacing w:after="0"/>
        <w:rPr>
          <w:rFonts w:ascii="Arial" w:eastAsia="Yu Gothic" w:hAnsi="Arial" w:cs="Times New Roman"/>
          <w:b/>
          <w:noProof/>
          <w:color w:val="63666A"/>
          <w:sz w:val="18"/>
          <w:szCs w:val="18"/>
          <w:lang w:eastAsia="ja-JP"/>
        </w:rPr>
      </w:pPr>
      <w:r w:rsidRPr="001F13B5">
        <w:rPr>
          <w:rFonts w:ascii="Arial" w:eastAsia="Yu Gothic" w:hAnsi="Arial" w:cs="Times New Roman"/>
          <w:b/>
          <w:noProof/>
          <w:color w:val="63666A"/>
          <w:sz w:val="18"/>
          <w:szCs w:val="18"/>
          <w:lang w:eastAsia="ja-JP"/>
        </w:rPr>
        <w:t>Mitch Ohiwa</w:t>
      </w:r>
      <w:r>
        <w:rPr>
          <w:rFonts w:ascii="Arial" w:eastAsia="Yu Gothic" w:hAnsi="Arial" w:cs="Times New Roman"/>
          <w:b/>
          <w:noProof/>
          <w:color w:val="63666A"/>
          <w:sz w:val="18"/>
          <w:szCs w:val="18"/>
          <w:lang w:eastAsia="ja-JP"/>
        </w:rPr>
        <w:t>, MS, MBA, JD</w:t>
      </w:r>
    </w:p>
    <w:p w14:paraId="33A64CC8" w14:textId="77777777" w:rsidR="001F13B5" w:rsidRPr="001F13B5" w:rsidRDefault="001F13B5" w:rsidP="001F13B5">
      <w:pPr>
        <w:spacing w:after="0"/>
        <w:rPr>
          <w:rFonts w:ascii="Arial" w:eastAsia="Yu Gothic" w:hAnsi="Arial" w:cs="Times New Roman"/>
          <w:noProof/>
          <w:color w:val="63666A"/>
          <w:sz w:val="18"/>
          <w:szCs w:val="18"/>
          <w:lang w:eastAsia="ja-JP"/>
        </w:rPr>
      </w:pPr>
      <w:r w:rsidRPr="001F13B5">
        <w:rPr>
          <w:rFonts w:ascii="Arial" w:eastAsia="Yu Gothic" w:hAnsi="Arial" w:cs="Times New Roman"/>
          <w:noProof/>
          <w:color w:val="63666A"/>
          <w:sz w:val="18"/>
          <w:szCs w:val="18"/>
          <w:lang w:eastAsia="ja-JP"/>
        </w:rPr>
        <w:t>Associate Director, Regulatory Affairs</w:t>
      </w:r>
    </w:p>
    <w:p w14:paraId="0DDC54F3" w14:textId="77777777" w:rsidR="001F13B5" w:rsidRPr="001F13B5" w:rsidRDefault="001F13B5" w:rsidP="001F13B5">
      <w:pPr>
        <w:spacing w:after="0"/>
        <w:rPr>
          <w:rFonts w:ascii="Arial" w:eastAsia="Yu Gothic" w:hAnsi="Arial" w:cs="Times New Roman"/>
          <w:noProof/>
          <w:color w:val="63666A"/>
          <w:sz w:val="18"/>
          <w:szCs w:val="18"/>
          <w:lang w:eastAsia="ja-JP"/>
        </w:rPr>
      </w:pPr>
    </w:p>
    <w:p w14:paraId="58B39BE8" w14:textId="77777777" w:rsidR="001F13B5" w:rsidRPr="001F13B5" w:rsidRDefault="001F13B5" w:rsidP="001F13B5">
      <w:pPr>
        <w:spacing w:after="0"/>
        <w:rPr>
          <w:rFonts w:ascii="Arial" w:eastAsia="Yu Gothic" w:hAnsi="Arial" w:cs="Times New Roman"/>
          <w:noProof/>
          <w:color w:val="63666A"/>
          <w:sz w:val="18"/>
          <w:szCs w:val="18"/>
          <w:lang w:eastAsia="ja-JP"/>
        </w:rPr>
      </w:pPr>
      <w:r w:rsidRPr="001F13B5">
        <w:rPr>
          <w:rFonts w:ascii="Calibri" w:eastAsia="Yu Gothic" w:hAnsi="Calibri" w:cs="Times New Roman"/>
          <w:noProof/>
          <w:sz w:val="22"/>
          <w:szCs w:val="22"/>
          <w:lang w:eastAsia="ja-JP"/>
        </w:rPr>
        <w:drawing>
          <wp:inline distT="0" distB="0" distL="0" distR="0" wp14:anchorId="0F4FD24B" wp14:editId="0443388E">
            <wp:extent cx="1645920" cy="403860"/>
            <wp:effectExtent l="0" t="0" r="0" b="0"/>
            <wp:docPr id="4"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5920" cy="403860"/>
                    </a:xfrm>
                    <a:prstGeom prst="rect">
                      <a:avLst/>
                    </a:prstGeom>
                    <a:noFill/>
                    <a:ln>
                      <a:noFill/>
                    </a:ln>
                  </pic:spPr>
                </pic:pic>
              </a:graphicData>
            </a:graphic>
          </wp:inline>
        </w:drawing>
      </w:r>
    </w:p>
    <w:p w14:paraId="7D7104DE" w14:textId="77777777" w:rsidR="001F13B5" w:rsidRPr="001F13B5" w:rsidRDefault="001F13B5" w:rsidP="001F13B5">
      <w:pPr>
        <w:spacing w:after="0"/>
        <w:rPr>
          <w:rFonts w:ascii="Arial" w:eastAsia="Yu Gothic" w:hAnsi="Arial" w:cs="Times New Roman"/>
          <w:noProof/>
          <w:color w:val="63666A"/>
          <w:sz w:val="18"/>
          <w:szCs w:val="18"/>
          <w:lang w:eastAsia="ja-JP"/>
        </w:rPr>
      </w:pPr>
    </w:p>
    <w:p w14:paraId="73D4C6EF" w14:textId="77777777" w:rsidR="001F13B5" w:rsidRPr="001F13B5" w:rsidRDefault="001F13B5" w:rsidP="001F13B5">
      <w:pPr>
        <w:spacing w:after="0"/>
        <w:rPr>
          <w:rFonts w:ascii="Arial" w:eastAsia="Yu Gothic" w:hAnsi="Arial" w:cs="Times New Roman"/>
          <w:noProof/>
          <w:color w:val="63666A"/>
          <w:sz w:val="18"/>
          <w:szCs w:val="18"/>
          <w:lang w:eastAsia="ja-JP"/>
        </w:rPr>
      </w:pPr>
      <w:r w:rsidRPr="001F13B5">
        <w:rPr>
          <w:rFonts w:ascii="Arial" w:eastAsia="Yu Gothic" w:hAnsi="Arial" w:cs="Times New Roman"/>
          <w:noProof/>
          <w:color w:val="63666A"/>
          <w:sz w:val="18"/>
          <w:szCs w:val="18"/>
          <w:lang w:eastAsia="ja-JP"/>
        </w:rPr>
        <w:t>DePuy Spine, Inc.</w:t>
      </w:r>
    </w:p>
    <w:p w14:paraId="44E0BCA1" w14:textId="77777777" w:rsidR="001F13B5" w:rsidRPr="001F13B5" w:rsidRDefault="001F13B5" w:rsidP="001F13B5">
      <w:pPr>
        <w:spacing w:after="0"/>
        <w:rPr>
          <w:rFonts w:ascii="Arial" w:eastAsia="Yu Gothic" w:hAnsi="Arial" w:cs="Times New Roman"/>
          <w:noProof/>
          <w:color w:val="63666A"/>
          <w:sz w:val="18"/>
          <w:szCs w:val="18"/>
          <w:lang w:eastAsia="ja-JP"/>
        </w:rPr>
      </w:pPr>
      <w:r w:rsidRPr="001F13B5">
        <w:rPr>
          <w:rFonts w:ascii="Arial" w:eastAsia="Yu Gothic" w:hAnsi="Arial" w:cs="Times New Roman"/>
          <w:noProof/>
          <w:color w:val="63666A"/>
          <w:sz w:val="18"/>
          <w:szCs w:val="18"/>
          <w:lang w:eastAsia="ja-JP"/>
        </w:rPr>
        <w:t>325 Paramount Drive | Raynham, MA 02767 United States</w:t>
      </w:r>
    </w:p>
    <w:p w14:paraId="7CB1456D" w14:textId="77777777" w:rsidR="001F13B5" w:rsidRPr="001F13B5" w:rsidRDefault="001F13B5" w:rsidP="001F13B5">
      <w:pPr>
        <w:spacing w:after="0"/>
        <w:rPr>
          <w:rFonts w:ascii="Arial" w:eastAsia="Yu Gothic" w:hAnsi="Arial" w:cs="Times New Roman"/>
          <w:noProof/>
          <w:color w:val="63666A"/>
          <w:sz w:val="18"/>
          <w:szCs w:val="18"/>
          <w:lang w:eastAsia="ja-JP"/>
        </w:rPr>
      </w:pPr>
      <w:r w:rsidRPr="001F13B5">
        <w:rPr>
          <w:rFonts w:ascii="Arial" w:eastAsia="Yu Gothic" w:hAnsi="Arial" w:cs="Times New Roman"/>
          <w:noProof/>
          <w:color w:val="63666A"/>
          <w:sz w:val="18"/>
          <w:szCs w:val="18"/>
          <w:lang w:eastAsia="ja-JP"/>
        </w:rPr>
        <w:t>T: +1 508 828 3225 | M: +1 774 320 0257</w:t>
      </w:r>
    </w:p>
    <w:p w14:paraId="37C157BD" w14:textId="77777777" w:rsidR="001F13B5" w:rsidRPr="001F13B5" w:rsidRDefault="001F13B5" w:rsidP="001F13B5">
      <w:pPr>
        <w:spacing w:after="0"/>
        <w:rPr>
          <w:rFonts w:ascii="Calibri" w:eastAsia="Yu Gothic" w:hAnsi="Calibri" w:cs="Times New Roman"/>
          <w:noProof/>
          <w:color w:val="63666A"/>
          <w:lang w:eastAsia="ja-JP"/>
        </w:rPr>
      </w:pPr>
      <w:hyperlink r:id="rId7" w:history="1">
        <w:r w:rsidRPr="001F13B5">
          <w:rPr>
            <w:rFonts w:ascii="Arial" w:eastAsia="Yu Gothic" w:hAnsi="Arial" w:cs="Times New Roman"/>
            <w:noProof/>
            <w:color w:val="0563C1"/>
            <w:sz w:val="18"/>
            <w:szCs w:val="18"/>
            <w:u w:val="single"/>
            <w:lang w:eastAsia="ja-JP"/>
          </w:rPr>
          <w:t>mohiwa@its.jnj.com</w:t>
        </w:r>
      </w:hyperlink>
      <w:r w:rsidRPr="001F13B5">
        <w:rPr>
          <w:rFonts w:ascii="Arial" w:eastAsia="Yu Gothic" w:hAnsi="Arial" w:cs="Times New Roman"/>
          <w:noProof/>
          <w:color w:val="63666A"/>
          <w:sz w:val="18"/>
          <w:szCs w:val="18"/>
          <w:lang w:eastAsia="ja-JP"/>
        </w:rPr>
        <w:t xml:space="preserve"> | </w:t>
      </w:r>
      <w:hyperlink r:id="rId8" w:history="1">
        <w:r w:rsidRPr="001F13B5">
          <w:rPr>
            <w:rFonts w:ascii="Arial" w:eastAsia="Yu Gothic" w:hAnsi="Arial" w:cs="Times New Roman"/>
            <w:noProof/>
            <w:color w:val="0563C1"/>
            <w:sz w:val="18"/>
            <w:szCs w:val="18"/>
            <w:u w:val="single"/>
            <w:lang w:eastAsia="ja-JP"/>
          </w:rPr>
          <w:t>http://www.depuysynthes.com</w:t>
        </w:r>
      </w:hyperlink>
      <w:r w:rsidRPr="001F13B5">
        <w:rPr>
          <w:rFonts w:ascii="Arial" w:eastAsia="Yu Gothic" w:hAnsi="Arial" w:cs="Times New Roman"/>
          <w:noProof/>
          <w:color w:val="63666A"/>
          <w:sz w:val="18"/>
          <w:szCs w:val="18"/>
          <w:lang w:eastAsia="ja-JP"/>
        </w:rPr>
        <w:t xml:space="preserve"> </w:t>
      </w:r>
    </w:p>
    <w:p w14:paraId="16A37C5B" w14:textId="18E673D8" w:rsidR="001F13B5" w:rsidRDefault="001F13B5" w:rsidP="00BD1B7D">
      <w:pPr>
        <w:pStyle w:val="NoSpacing"/>
      </w:pPr>
    </w:p>
    <w:p w14:paraId="5BF6F591" w14:textId="77777777" w:rsidR="001F13B5" w:rsidRDefault="001F13B5" w:rsidP="00BD1B7D">
      <w:pPr>
        <w:pStyle w:val="NoSpacing"/>
      </w:pPr>
    </w:p>
    <w:p w14:paraId="010CDB33" w14:textId="77777777" w:rsidR="00BD1B7D" w:rsidRPr="00BD1B7D" w:rsidRDefault="00BD1B7D" w:rsidP="00E05B74">
      <w:pPr>
        <w:pStyle w:val="NoSpacing"/>
      </w:pPr>
    </w:p>
    <w:p w14:paraId="0CFE9906" w14:textId="697FDCD2" w:rsidR="00A77427" w:rsidRDefault="00E05B74" w:rsidP="00E05B74">
      <w:pPr>
        <w:pStyle w:val="NoSpacing"/>
      </w:pPr>
      <w:r>
        <w:rPr>
          <w:b/>
          <w:bCs/>
        </w:rPr>
        <w:t>Job Description</w:t>
      </w:r>
    </w:p>
    <w:p w14:paraId="3B41E1CA" w14:textId="77777777" w:rsidR="00E05B74" w:rsidRDefault="00E05B74" w:rsidP="00E05B74">
      <w:pPr>
        <w:pStyle w:val="NoSpacing"/>
      </w:pPr>
    </w:p>
    <w:p w14:paraId="1E4141FD" w14:textId="725B7FC7" w:rsidR="00A77427" w:rsidRDefault="00E05B74" w:rsidP="00E05B74">
      <w:pPr>
        <w:pStyle w:val="NoSpacing"/>
      </w:pPr>
      <w:r>
        <w:t xml:space="preserve">DePuy Synthes Companies of Johnson &amp; Johnson is recruiting for a </w:t>
      </w:r>
      <w:r>
        <w:rPr>
          <w:b/>
          <w:bCs/>
        </w:rPr>
        <w:t>Regulatory Affairs Specialist I – Spine,</w:t>
      </w:r>
      <w:r>
        <w:t xml:space="preserve"> located in </w:t>
      </w:r>
      <w:r>
        <w:rPr>
          <w:b/>
          <w:bCs/>
        </w:rPr>
        <w:t>Raynham, MA</w:t>
      </w:r>
      <w:r>
        <w:t>.</w:t>
      </w:r>
    </w:p>
    <w:p w14:paraId="2C127259" w14:textId="77777777" w:rsidR="00E05B74" w:rsidRDefault="00E05B74" w:rsidP="00E05B74">
      <w:pPr>
        <w:pStyle w:val="NoSpacing"/>
      </w:pPr>
    </w:p>
    <w:p w14:paraId="488D5356" w14:textId="7DA4886B" w:rsidR="00A77427" w:rsidRDefault="00E05B74" w:rsidP="00E05B74">
      <w:pPr>
        <w:pStyle w:val="NoSpacing"/>
      </w:pPr>
      <w:r>
        <w:t xml:space="preserve">DePuy Synthes Companies of Johnson &amp; Johnson is the largest, most innovative and comprehensive </w:t>
      </w:r>
      <w:proofErr w:type="spellStart"/>
      <w:r>
        <w:t>orthopaedic</w:t>
      </w:r>
      <w:proofErr w:type="spellEnd"/>
      <w:r>
        <w:t xml:space="preserve"> and neurological business in the world. DePuy Synthes Companies offer an unparalleled breadth and depth of products, services and programs in the areas of joint reconstruction, trauma, spine, sports medicine, neurological, craniomaxillofacial, </w:t>
      </w:r>
      <w:r>
        <w:t>power tools and biomaterials. With a focus on activating insights to develop innovative, comprehensive solutions, we are inspired to advance patient care in greater ways than either company could accomplish on its own. To learn more, visit www.depuysynthes</w:t>
      </w:r>
      <w:r>
        <w:t>.com</w:t>
      </w:r>
    </w:p>
    <w:p w14:paraId="1CA463F0" w14:textId="77777777" w:rsidR="00E05B74" w:rsidRDefault="00E05B74" w:rsidP="00E05B74">
      <w:pPr>
        <w:pStyle w:val="NoSpacing"/>
        <w:rPr>
          <w:b/>
          <w:bCs/>
        </w:rPr>
      </w:pPr>
    </w:p>
    <w:p w14:paraId="70C2EE92" w14:textId="5AB99560" w:rsidR="00A77427" w:rsidRDefault="00E05B74" w:rsidP="00E05B74">
      <w:pPr>
        <w:pStyle w:val="NoSpacing"/>
      </w:pPr>
      <w:r>
        <w:rPr>
          <w:b/>
          <w:bCs/>
        </w:rPr>
        <w:t>Key Responsibilities</w:t>
      </w:r>
      <w:r>
        <w:t>:</w:t>
      </w:r>
    </w:p>
    <w:p w14:paraId="01473933" w14:textId="77777777" w:rsidR="00A77427" w:rsidRDefault="00E05B74" w:rsidP="00E05B74">
      <w:pPr>
        <w:pStyle w:val="NoSpacing"/>
        <w:numPr>
          <w:ilvl w:val="0"/>
          <w:numId w:val="3"/>
        </w:numPr>
      </w:pPr>
      <w:r>
        <w:t>Provides independent regulatory guidance to product development teams in defining regulatory strategies, pre-marketing, and related submissions to support optimal timelines for new/modified product launches in the global market</w:t>
      </w:r>
    </w:p>
    <w:p w14:paraId="246A0B35" w14:textId="77777777" w:rsidR="00A77427" w:rsidRDefault="00E05B74" w:rsidP="00E05B74">
      <w:pPr>
        <w:pStyle w:val="NoSpacing"/>
        <w:numPr>
          <w:ilvl w:val="0"/>
          <w:numId w:val="3"/>
        </w:numPr>
      </w:pPr>
      <w:r>
        <w:lastRenderedPageBreak/>
        <w:t>L</w:t>
      </w:r>
      <w:r>
        <w:t>eads the submission of licenses and authorizations for the maintenance of existing products, international registrations, and dossiers, including, but not limited to 510(k) submissions, IDE/IDE Supplements, PMA/PMA Supplements, Annual Reports, HDEs, IND/ND</w:t>
      </w:r>
      <w:r>
        <w:t>A Supplements, Design Dossiers/Change Notifications, and Technical Files.</w:t>
      </w:r>
    </w:p>
    <w:p w14:paraId="133CB425" w14:textId="77777777" w:rsidR="00A77427" w:rsidRDefault="00E05B74" w:rsidP="00E05B74">
      <w:pPr>
        <w:pStyle w:val="NoSpacing"/>
        <w:numPr>
          <w:ilvl w:val="0"/>
          <w:numId w:val="3"/>
        </w:numPr>
      </w:pPr>
      <w:r>
        <w:t>Guides conformance with applicable regulations in product development, support of claims, content labeling, and promotional materials.</w:t>
      </w:r>
    </w:p>
    <w:p w14:paraId="1AD79DCA" w14:textId="77777777" w:rsidR="00A77427" w:rsidRDefault="00E05B74" w:rsidP="00E05B74">
      <w:pPr>
        <w:pStyle w:val="NoSpacing"/>
        <w:numPr>
          <w:ilvl w:val="0"/>
          <w:numId w:val="3"/>
        </w:numPr>
      </w:pPr>
      <w:r>
        <w:t>Defines data and information needed for regulat</w:t>
      </w:r>
      <w:r>
        <w:t>ory approvals.</w:t>
      </w:r>
    </w:p>
    <w:p w14:paraId="5CCCFBE6" w14:textId="77777777" w:rsidR="00A77427" w:rsidRDefault="00E05B74" w:rsidP="00E05B74">
      <w:pPr>
        <w:pStyle w:val="NoSpacing"/>
        <w:numPr>
          <w:ilvl w:val="0"/>
          <w:numId w:val="3"/>
        </w:numPr>
      </w:pPr>
      <w:r>
        <w:t>Develops labeling specifications and approves proposed labeling, packaging, advertising and promotional materials after evaluating conformance to regulations.</w:t>
      </w:r>
    </w:p>
    <w:p w14:paraId="3EE8A0E0" w14:textId="77777777" w:rsidR="00A77427" w:rsidRDefault="00E05B74" w:rsidP="00E05B74">
      <w:pPr>
        <w:pStyle w:val="NoSpacing"/>
        <w:numPr>
          <w:ilvl w:val="0"/>
          <w:numId w:val="3"/>
        </w:numPr>
      </w:pPr>
      <w:r>
        <w:t>Provide Regulatory Affairs support during internal and external audits.</w:t>
      </w:r>
    </w:p>
    <w:p w14:paraId="7D708C56" w14:textId="77777777" w:rsidR="00A77427" w:rsidRDefault="00E05B74" w:rsidP="00E05B74">
      <w:pPr>
        <w:pStyle w:val="NoSpacing"/>
        <w:numPr>
          <w:ilvl w:val="0"/>
          <w:numId w:val="3"/>
        </w:numPr>
      </w:pPr>
      <w:r>
        <w:t>Plans sche</w:t>
      </w:r>
      <w:r>
        <w:t>dules for delivery of supporting documentations required for regulatory submissions on a project and monitors project through completion.</w:t>
      </w:r>
    </w:p>
    <w:p w14:paraId="61C4ACB6" w14:textId="77777777" w:rsidR="00A77427" w:rsidRDefault="00E05B74" w:rsidP="00E05B74">
      <w:pPr>
        <w:pStyle w:val="NoSpacing"/>
        <w:numPr>
          <w:ilvl w:val="0"/>
          <w:numId w:val="3"/>
        </w:numPr>
      </w:pPr>
      <w:r>
        <w:t>Assists in the development of improved and efficient processes practices for Regulatory Affairs processes.</w:t>
      </w:r>
    </w:p>
    <w:p w14:paraId="5122AA7E" w14:textId="77777777" w:rsidR="00A77427" w:rsidRDefault="00E05B74" w:rsidP="00E05B74">
      <w:pPr>
        <w:pStyle w:val="NoSpacing"/>
        <w:numPr>
          <w:ilvl w:val="0"/>
          <w:numId w:val="3"/>
        </w:numPr>
      </w:pPr>
      <w:r>
        <w:t xml:space="preserve">Represents </w:t>
      </w:r>
      <w:r>
        <w:t>Regulatory Affairs on cross-functional project teams, guiding and supporting product development teams on both US and international issues.</w:t>
      </w:r>
    </w:p>
    <w:p w14:paraId="39F37E96" w14:textId="77777777" w:rsidR="00A77427" w:rsidRDefault="00E05B74" w:rsidP="00E05B74">
      <w:pPr>
        <w:pStyle w:val="NoSpacing"/>
        <w:numPr>
          <w:ilvl w:val="0"/>
          <w:numId w:val="3"/>
        </w:numPr>
      </w:pPr>
      <w:r>
        <w:t>Partners with other functions to define and generate data to assist with regulatory submissions.</w:t>
      </w:r>
    </w:p>
    <w:p w14:paraId="4D4C2006" w14:textId="77777777" w:rsidR="00A77427" w:rsidRDefault="00E05B74" w:rsidP="00E05B74">
      <w:pPr>
        <w:pStyle w:val="NoSpacing"/>
        <w:numPr>
          <w:ilvl w:val="0"/>
          <w:numId w:val="3"/>
        </w:numPr>
      </w:pPr>
      <w:r>
        <w:t xml:space="preserve">Review and provide </w:t>
      </w:r>
      <w:r>
        <w:t>regulatory authorization for Engineering Change Orders (ECOs).</w:t>
      </w:r>
    </w:p>
    <w:p w14:paraId="7C7576B8" w14:textId="77777777" w:rsidR="00A77427" w:rsidRDefault="00E05B74" w:rsidP="00E05B74">
      <w:pPr>
        <w:pStyle w:val="NoSpacing"/>
        <w:numPr>
          <w:ilvl w:val="0"/>
          <w:numId w:val="3"/>
        </w:numPr>
      </w:pPr>
      <w:r>
        <w:t>Respond to requests from foreign governments and/or distributors to prepare and submit documentation for marketing approvals in other countries, as well as provide routine regulatory informatio</w:t>
      </w:r>
      <w:r>
        <w:t>n to associates and affiliates.</w:t>
      </w:r>
    </w:p>
    <w:p w14:paraId="04BF45CE" w14:textId="77777777" w:rsidR="00E05B74" w:rsidRDefault="00E05B74" w:rsidP="00E05B74">
      <w:pPr>
        <w:pStyle w:val="NoSpacing"/>
      </w:pPr>
    </w:p>
    <w:p w14:paraId="41586A4E" w14:textId="69474758" w:rsidR="00A77427" w:rsidRDefault="00E05B74" w:rsidP="00E05B74">
      <w:pPr>
        <w:pStyle w:val="NoSpacing"/>
        <w:rPr>
          <w:b/>
          <w:bCs/>
        </w:rPr>
      </w:pPr>
      <w:r w:rsidRPr="00E05B74">
        <w:rPr>
          <w:b/>
          <w:bCs/>
        </w:rPr>
        <w:t>QUALIFICATIONS</w:t>
      </w:r>
    </w:p>
    <w:p w14:paraId="6E88D9C0" w14:textId="77777777" w:rsidR="00E05B74" w:rsidRPr="00E05B74" w:rsidRDefault="00E05B74" w:rsidP="00E05B74">
      <w:pPr>
        <w:pStyle w:val="NoSpacing"/>
        <w:rPr>
          <w:b/>
          <w:bCs/>
        </w:rPr>
      </w:pPr>
    </w:p>
    <w:p w14:paraId="77F2F6BE" w14:textId="77777777" w:rsidR="00A77427" w:rsidRDefault="00E05B74" w:rsidP="00E05B74">
      <w:pPr>
        <w:pStyle w:val="NoSpacing"/>
      </w:pPr>
      <w:r>
        <w:rPr>
          <w:b/>
          <w:bCs/>
        </w:rPr>
        <w:t>Education:</w:t>
      </w:r>
    </w:p>
    <w:p w14:paraId="3EF0D102" w14:textId="77777777" w:rsidR="00A77427" w:rsidRDefault="00E05B74" w:rsidP="00E05B74">
      <w:pPr>
        <w:pStyle w:val="NoSpacing"/>
        <w:numPr>
          <w:ilvl w:val="0"/>
          <w:numId w:val="2"/>
        </w:numPr>
      </w:pPr>
      <w:r>
        <w:t xml:space="preserve">A minimum of a bachelor’s degree </w:t>
      </w:r>
      <w:proofErr w:type="gramStart"/>
      <w:r>
        <w:t>required,</w:t>
      </w:r>
      <w:proofErr w:type="gramEnd"/>
      <w:r>
        <w:t xml:space="preserve"> advanced degree(s) preferred.</w:t>
      </w:r>
    </w:p>
    <w:p w14:paraId="378F087A" w14:textId="13169257" w:rsidR="00A77427" w:rsidRDefault="00E05B74" w:rsidP="00E05B74">
      <w:pPr>
        <w:pStyle w:val="NoSpacing"/>
        <w:numPr>
          <w:ilvl w:val="0"/>
          <w:numId w:val="2"/>
        </w:numPr>
      </w:pPr>
      <w:r>
        <w:t>Educational background in scientific, engineering, business, or legal subject areas preferred.</w:t>
      </w:r>
    </w:p>
    <w:p w14:paraId="0A80DB0D" w14:textId="77777777" w:rsidR="00E05B74" w:rsidRDefault="00E05B74" w:rsidP="00E05B74">
      <w:pPr>
        <w:pStyle w:val="NoSpacing"/>
      </w:pPr>
    </w:p>
    <w:p w14:paraId="0545067E" w14:textId="77777777" w:rsidR="00A77427" w:rsidRDefault="00E05B74" w:rsidP="00E05B74">
      <w:pPr>
        <w:pStyle w:val="NoSpacing"/>
      </w:pPr>
      <w:r>
        <w:rPr>
          <w:b/>
          <w:bCs/>
        </w:rPr>
        <w:t>Experience and Skills:</w:t>
      </w:r>
    </w:p>
    <w:p w14:paraId="4416BEE7" w14:textId="77777777" w:rsidR="00A77427" w:rsidRDefault="00E05B74" w:rsidP="00E05B74">
      <w:pPr>
        <w:pStyle w:val="NoSpacing"/>
        <w:numPr>
          <w:ilvl w:val="0"/>
          <w:numId w:val="4"/>
        </w:numPr>
      </w:pPr>
      <w:r>
        <w:t>Motivat</w:t>
      </w:r>
      <w:r>
        <w:t>ion and intellectual capacity to identify, read, understand, and address global medical device regulations are required.</w:t>
      </w:r>
    </w:p>
    <w:p w14:paraId="37A6876C" w14:textId="77777777" w:rsidR="00A77427" w:rsidRDefault="00E05B74" w:rsidP="00E05B74">
      <w:pPr>
        <w:pStyle w:val="NoSpacing"/>
        <w:numPr>
          <w:ilvl w:val="0"/>
          <w:numId w:val="4"/>
        </w:numPr>
      </w:pPr>
      <w:r>
        <w:t>Practical knowledge of medical device or another regulated industry is preferred.</w:t>
      </w:r>
    </w:p>
    <w:p w14:paraId="0AA61C78" w14:textId="77777777" w:rsidR="00A77427" w:rsidRDefault="00E05B74" w:rsidP="00E05B74">
      <w:pPr>
        <w:pStyle w:val="NoSpacing"/>
        <w:numPr>
          <w:ilvl w:val="0"/>
          <w:numId w:val="4"/>
        </w:numPr>
      </w:pPr>
      <w:r>
        <w:t xml:space="preserve">Knowledge of US and European regulatory processes is </w:t>
      </w:r>
      <w:r>
        <w:t>preferred.</w:t>
      </w:r>
    </w:p>
    <w:p w14:paraId="219EE018" w14:textId="77777777" w:rsidR="00A77427" w:rsidRDefault="00E05B74" w:rsidP="00E05B74">
      <w:pPr>
        <w:pStyle w:val="NoSpacing"/>
        <w:numPr>
          <w:ilvl w:val="0"/>
          <w:numId w:val="4"/>
        </w:numPr>
      </w:pPr>
      <w:r>
        <w:t>Experience in the preparation and submission of US Regulatory files (510(k)s, PMAs) as well as European technical files and design dossiers is preferred.</w:t>
      </w:r>
    </w:p>
    <w:p w14:paraId="6707AA8B" w14:textId="0C603C78" w:rsidR="00A77427" w:rsidRDefault="00E05B74" w:rsidP="00E05B74">
      <w:pPr>
        <w:pStyle w:val="NoSpacing"/>
        <w:numPr>
          <w:ilvl w:val="0"/>
          <w:numId w:val="4"/>
        </w:numPr>
      </w:pPr>
      <w:r>
        <w:t>Must have excellent written, verbal communication, and presentation skills.</w:t>
      </w:r>
    </w:p>
    <w:p w14:paraId="62FC8AA7" w14:textId="77777777" w:rsidR="00E05B74" w:rsidRDefault="00E05B74" w:rsidP="00E05B74">
      <w:pPr>
        <w:pStyle w:val="NoSpacing"/>
      </w:pPr>
    </w:p>
    <w:p w14:paraId="2C268EAF" w14:textId="77777777" w:rsidR="00A77427" w:rsidRDefault="00E05B74" w:rsidP="00E05B74">
      <w:pPr>
        <w:pStyle w:val="NoSpacing"/>
      </w:pPr>
      <w:r>
        <w:rPr>
          <w:b/>
          <w:bCs/>
        </w:rPr>
        <w:t>Other:</w:t>
      </w:r>
    </w:p>
    <w:p w14:paraId="5E3C9089" w14:textId="0D601851" w:rsidR="00A77427" w:rsidRDefault="00E05B74" w:rsidP="00E05B74">
      <w:pPr>
        <w:pStyle w:val="NoSpacing"/>
      </w:pPr>
      <w:r>
        <w:lastRenderedPageBreak/>
        <w:t>This pos</w:t>
      </w:r>
      <w:r>
        <w:t xml:space="preserve">ition will </w:t>
      </w:r>
      <w:proofErr w:type="gramStart"/>
      <w:r>
        <w:t>be located in</w:t>
      </w:r>
      <w:proofErr w:type="gramEnd"/>
      <w:r>
        <w:t xml:space="preserve"> Raynham, MA, and may require up to 10% domestic/international travel.</w:t>
      </w:r>
    </w:p>
    <w:p w14:paraId="3A918144" w14:textId="77777777" w:rsidR="00E05B74" w:rsidRDefault="00E05B74" w:rsidP="00E05B74">
      <w:pPr>
        <w:pStyle w:val="NoSpacing"/>
      </w:pPr>
    </w:p>
    <w:p w14:paraId="5481C41D" w14:textId="43B2AD00" w:rsidR="00A77427" w:rsidRDefault="00E05B74" w:rsidP="00E05B74">
      <w:pPr>
        <w:pStyle w:val="NoSpacing"/>
      </w:pPr>
      <w:r>
        <w:rPr>
          <w:b/>
          <w:bCs/>
        </w:rPr>
        <w:t>BE VITAL in your career, b</w:t>
      </w:r>
      <w:r>
        <w:rPr>
          <w:b/>
          <w:bCs/>
        </w:rPr>
        <w:t>e seen for the talent you bring to your work. Explore opportunities within the Johnson &amp; Johnson Family of Companies.</w:t>
      </w:r>
    </w:p>
    <w:p w14:paraId="03E80326" w14:textId="77777777" w:rsidR="00E05B74" w:rsidRDefault="00E05B74" w:rsidP="00E05B74">
      <w:pPr>
        <w:pStyle w:val="NoSpacing"/>
      </w:pPr>
    </w:p>
    <w:p w14:paraId="114D7F67" w14:textId="7B18DD20" w:rsidR="00A77427" w:rsidRDefault="00E05B74" w:rsidP="00E05B74">
      <w:pPr>
        <w:pStyle w:val="NoSpacing"/>
      </w:pPr>
      <w:r>
        <w:t xml:space="preserve">Johnson &amp; </w:t>
      </w:r>
      <w:r>
        <w:t>Johnson is an Affirmative Action and Equal Opportunity Employer. All qualified applicants will receive consideration for employment without regard to race, color, religion, sex, sexual orientation, gender identity, age, national origin, or protected vetera</w:t>
      </w:r>
      <w:r>
        <w:t xml:space="preserve">n status and will not be discriminated against </w:t>
      </w:r>
      <w:proofErr w:type="gramStart"/>
      <w:r>
        <w:t>on the basis of</w:t>
      </w:r>
      <w:proofErr w:type="gramEnd"/>
      <w:r>
        <w:t xml:space="preserve"> disability.</w:t>
      </w:r>
    </w:p>
    <w:p w14:paraId="651D575A" w14:textId="77777777"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57C5"/>
    <w:multiLevelType w:val="hybridMultilevel"/>
    <w:tmpl w:val="F438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B2EFF"/>
    <w:multiLevelType w:val="hybridMultilevel"/>
    <w:tmpl w:val="714C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374AD9"/>
    <w:multiLevelType w:val="hybridMultilevel"/>
    <w:tmpl w:val="7394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4AF2"/>
    <w:rsid w:val="000D4836"/>
    <w:rsid w:val="001F13B5"/>
    <w:rsid w:val="003B4F57"/>
    <w:rsid w:val="007B786C"/>
    <w:rsid w:val="00A02F19"/>
    <w:rsid w:val="00A10D58"/>
    <w:rsid w:val="00A5747F"/>
    <w:rsid w:val="00A94AF2"/>
    <w:rsid w:val="00B256DB"/>
    <w:rsid w:val="00BD1B7D"/>
    <w:rsid w:val="00E05B74"/>
  </w:rsids>
  <m:mathPr>
    <m:mathFont m:val="Cambria Math"/>
    <m:brkBin m:val="before"/>
    <m:brkBinSub m:val="--"/>
    <m:smallFrac m:val="0"/>
    <m:dispDef/>
    <m:lMargin m:val="0"/>
    <m:rMargin m:val="0"/>
    <m:defJc m:val="centerGroup"/>
    <m:wrapIndent m:val="1440"/>
    <m:intLim m:val="subSup"/>
    <m:naryLim m:val="undOvr"/>
  </m:mathPr>
  <w:themeFontLang w:val="en-US" w:eastAsia="ja-JP"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DF33"/>
  <w15:docId w15:val="{E513AAB6-A42D-440D-9420-CD8FB49F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er" w:semiHidden="1" w:unhideWhenUsed="1"/>
    <w:lsdException w:name="footer"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lock Text" w:semiHidden="1" w:unhideWhenUsed="1"/>
    <w:lsdException w:name="Strong" w:uiPriority="22" w:qFormat="1"/>
    <w:lsdException w:name="Emphasis" w:uiPriority="20" w:qFormat="1"/>
    <w:lsdException w:name="HTML Variable" w:semiHidden="1" w:unhideWhenUsed="1"/>
    <w:lsdException w:name="No List"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Smart Link" w:semiHidden="1" w:unhideWhenUsed="1"/>
  </w:latentStyles>
  <w:style w:type="paragraph" w:default="1" w:styleId="Normal">
    <w:name w:val="Normal"/>
    <w:qFormat/>
    <w:pPr>
      <w:spacing w:after="120"/>
    </w:pPr>
  </w:style>
  <w:style w:type="paragraph" w:styleId="Heading1">
    <w:name w:val="heading 1"/>
    <w:basedOn w:val="Normal"/>
    <w:next w:val="Normal"/>
    <w:link w:val="Heading1Char"/>
    <w:uiPriority w:val="9"/>
    <w:qFormat/>
    <w:rsid w:val="007A17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0"/>
    <w:qFormat/>
    <w:rsid w:val="007A17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7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10"/>
    <w:rsid w:val="007A174B"/>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BD1B7D"/>
  </w:style>
  <w:style w:type="character" w:styleId="Hyperlink">
    <w:name w:val="Hyperlink"/>
    <w:basedOn w:val="DefaultParagraphFont"/>
    <w:uiPriority w:val="99"/>
    <w:rsid w:val="00BD1B7D"/>
    <w:rPr>
      <w:color w:val="0000FF" w:themeColor="hyperlink"/>
      <w:u w:val="single"/>
    </w:rPr>
  </w:style>
  <w:style w:type="character" w:styleId="UnresolvedMention">
    <w:name w:val="Unresolved Mention"/>
    <w:basedOn w:val="DefaultParagraphFont"/>
    <w:uiPriority w:val="99"/>
    <w:rsid w:val="00BD1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81666">
      <w:bodyDiv w:val="1"/>
      <w:marLeft w:val="0"/>
      <w:marRight w:val="0"/>
      <w:marTop w:val="0"/>
      <w:marBottom w:val="0"/>
      <w:divBdr>
        <w:top w:val="none" w:sz="0" w:space="0" w:color="auto"/>
        <w:left w:val="none" w:sz="0" w:space="0" w:color="auto"/>
        <w:bottom w:val="none" w:sz="0" w:space="0" w:color="auto"/>
        <w:right w:val="none" w:sz="0" w:space="0" w:color="auto"/>
      </w:divBdr>
    </w:div>
    <w:div w:id="7606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puysynthes.com" TargetMode="External"/><Relationship Id="rId3" Type="http://schemas.openxmlformats.org/officeDocument/2006/relationships/settings" Target="settings.xml"/><Relationship Id="rId7" Type="http://schemas.openxmlformats.org/officeDocument/2006/relationships/hyperlink" Target="mailto:mohiwa@its.jnj.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careers.jnj.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Textio Document</vt:lpstr>
    </vt:vector>
  </TitlesOfParts>
  <Company>officegen</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Textio Document</dc:title>
  <dc:creator>officegen</dc:creator>
  <cp:lastModifiedBy>Ohiwa, Mitchihiro [DPYUS]</cp:lastModifiedBy>
  <cp:revision>6</cp:revision>
  <dcterms:created xsi:type="dcterms:W3CDTF">2021-06-08T13:18:00Z</dcterms:created>
  <dcterms:modified xsi:type="dcterms:W3CDTF">2021-06-08T17:03:00Z</dcterms:modified>
</cp:coreProperties>
</file>