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451C4" w14:textId="77777777" w:rsidR="009678C2" w:rsidRDefault="009678C2" w:rsidP="009678C2">
      <w:pPr>
        <w:spacing w:before="240" w:after="240" w:line="276" w:lineRule="auto"/>
        <w:rPr>
          <w:sz w:val="22"/>
          <w:szCs w:val="22"/>
        </w:rPr>
      </w:pPr>
      <w:r>
        <w:rPr>
          <w:sz w:val="22"/>
          <w:szCs w:val="22"/>
        </w:rPr>
        <w:t xml:space="preserve">I would like to share with </w:t>
      </w:r>
      <w:proofErr w:type="gramStart"/>
      <w:r>
        <w:rPr>
          <w:sz w:val="22"/>
          <w:szCs w:val="22"/>
        </w:rPr>
        <w:t>you</w:t>
      </w:r>
      <w:proofErr w:type="gramEnd"/>
      <w:r>
        <w:rPr>
          <w:sz w:val="22"/>
          <w:szCs w:val="22"/>
        </w:rPr>
        <w:t xml:space="preserve"> information about a new climate scientist Assistant Professor position at Brandeis University. The climate scientist will play a key role in our small-but-growing and vibrant </w:t>
      </w:r>
      <w:hyperlink r:id="rId4">
        <w:r>
          <w:rPr>
            <w:color w:val="1155CC"/>
            <w:sz w:val="22"/>
            <w:szCs w:val="22"/>
            <w:u w:val="single"/>
          </w:rPr>
          <w:t>Environmental Studies</w:t>
        </w:r>
      </w:hyperlink>
      <w:r>
        <w:rPr>
          <w:sz w:val="22"/>
          <w:szCs w:val="22"/>
        </w:rPr>
        <w:t xml:space="preserve"> program, which is creating a Climate Justice minor to complement the Environmental Studies major and minor that it currently offers.</w:t>
      </w:r>
    </w:p>
    <w:p w14:paraId="1DC1847A" w14:textId="77777777" w:rsidR="009678C2" w:rsidRDefault="009678C2" w:rsidP="009678C2">
      <w:pPr>
        <w:spacing w:before="240" w:after="240" w:line="276" w:lineRule="auto"/>
        <w:rPr>
          <w:sz w:val="22"/>
          <w:szCs w:val="22"/>
        </w:rPr>
      </w:pPr>
      <w:r>
        <w:rPr>
          <w:sz w:val="22"/>
          <w:szCs w:val="22"/>
        </w:rPr>
        <w:t xml:space="preserve">This is a rare opportunity for someone – in any area of climate science, including atmospheric science, hydrology, geology, and oceanography – to focus on teaching undergraduates at a small R1 research university with excellent students. </w:t>
      </w:r>
    </w:p>
    <w:p w14:paraId="2403FF9C" w14:textId="77777777" w:rsidR="009678C2" w:rsidRDefault="009678C2" w:rsidP="009678C2">
      <w:pPr>
        <w:spacing w:line="276" w:lineRule="auto"/>
        <w:rPr>
          <w:sz w:val="22"/>
          <w:szCs w:val="22"/>
        </w:rPr>
      </w:pPr>
      <w:r>
        <w:rPr>
          <w:sz w:val="22"/>
          <w:szCs w:val="22"/>
        </w:rPr>
        <w:t>This is a full-time appointment outside the tenure structure, with a 3-year renewable initial appointment as an Assistant Professor. Teaching responsibilities include a 5 course teaching load per year of the following: a multidisciplinary introduction to climate change and its consequences, an overview of climate science, deep-earth history, and two additional upper-level electives.</w:t>
      </w:r>
    </w:p>
    <w:p w14:paraId="4871C6FF" w14:textId="77777777" w:rsidR="009678C2" w:rsidRDefault="009678C2" w:rsidP="009678C2">
      <w:pPr>
        <w:spacing w:before="240" w:after="240" w:line="276" w:lineRule="auto"/>
        <w:rPr>
          <w:sz w:val="22"/>
          <w:szCs w:val="22"/>
        </w:rPr>
      </w:pPr>
      <w:r>
        <w:rPr>
          <w:sz w:val="22"/>
          <w:szCs w:val="22"/>
        </w:rPr>
        <w:t xml:space="preserve">The successful candidate will join a stellar group of teaching-focused professors in the sciences that Brandeis has hired (and retained) over the last two decades. This group earned their PhD’s at schools such as MIT, Harvard, </w:t>
      </w:r>
      <w:proofErr w:type="spellStart"/>
      <w:r>
        <w:rPr>
          <w:sz w:val="22"/>
          <w:szCs w:val="22"/>
        </w:rPr>
        <w:t>UPenn</w:t>
      </w:r>
      <w:proofErr w:type="spellEnd"/>
      <w:r>
        <w:rPr>
          <w:sz w:val="22"/>
          <w:szCs w:val="22"/>
        </w:rPr>
        <w:t>, McGill, and Dartmouth – and half a dozen of them have won university-wide teaching awards. These individuals offer both introductory and advanced courses for undergraduates. Of special note, they meet regularly under the auspices of a multi-year HHMI grant to discuss student learning and explore innovative teaching methods.</w:t>
      </w:r>
    </w:p>
    <w:p w14:paraId="4FEBF320" w14:textId="77777777" w:rsidR="009678C2" w:rsidRDefault="009678C2" w:rsidP="009678C2">
      <w:pPr>
        <w:spacing w:before="240" w:after="240" w:line="276" w:lineRule="auto"/>
        <w:rPr>
          <w:sz w:val="22"/>
          <w:szCs w:val="22"/>
        </w:rPr>
      </w:pPr>
      <w:r>
        <w:rPr>
          <w:sz w:val="22"/>
          <w:szCs w:val="22"/>
        </w:rPr>
        <w:t>My experience over the past 18 years at Brandeis exemplifies the career paths of these teaching-focused professors. Over several multi-</w:t>
      </w:r>
      <w:proofErr w:type="gramStart"/>
      <w:r>
        <w:rPr>
          <w:sz w:val="22"/>
          <w:szCs w:val="22"/>
        </w:rPr>
        <w:t>year</w:t>
      </w:r>
      <w:proofErr w:type="gramEnd"/>
      <w:r>
        <w:rPr>
          <w:sz w:val="22"/>
          <w:szCs w:val="22"/>
        </w:rPr>
        <w:t>, outside-the-tenure-track appointments, I have achieved the rank of Professor, served for several years as Associate Provost of Innovation in Education, chaired Environmental Studies, and established and ran our Center for Teaching and Learning for five years. As director of the Center, I gained a deep appreciation for my colleagues across the university. I worked closely with over a hundred Brandeis faculty members and was invariably impressed by their dedication to their students’ growth and learning, and their willingness to try new ways of fostering student learning.</w:t>
      </w:r>
    </w:p>
    <w:p w14:paraId="29DAE38D" w14:textId="77777777" w:rsidR="009678C2" w:rsidRDefault="009678C2" w:rsidP="009678C2">
      <w:pPr>
        <w:spacing w:before="240" w:after="240" w:line="276" w:lineRule="auto"/>
        <w:rPr>
          <w:sz w:val="22"/>
          <w:szCs w:val="22"/>
        </w:rPr>
      </w:pPr>
      <w:r>
        <w:rPr>
          <w:sz w:val="22"/>
          <w:szCs w:val="22"/>
        </w:rPr>
        <w:t>Brandeis is receptive to major curricular innovation; most notably, a colleague and I established the five-course integrated Environmental Field Semester in which our students spent their entire semester with us (and we with them), which allowed for deep learning experiences and scheduling flexibility including multi-day field trips. Speaking of students, I have found Brandeis students to be superb. They are smart, hard-working, humble – and they want to change the world.</w:t>
      </w:r>
    </w:p>
    <w:p w14:paraId="4D58524B" w14:textId="77777777" w:rsidR="009678C2" w:rsidRDefault="009678C2" w:rsidP="009678C2">
      <w:pPr>
        <w:spacing w:before="240" w:after="240" w:line="276" w:lineRule="auto"/>
        <w:rPr>
          <w:sz w:val="22"/>
          <w:szCs w:val="22"/>
        </w:rPr>
      </w:pPr>
      <w:r>
        <w:rPr>
          <w:sz w:val="22"/>
          <w:szCs w:val="22"/>
        </w:rPr>
        <w:t>In short, if you have students or post-docs interested in a teaching career, Brandeis – with its great students and faculty – may be the ideal landing spot for them.</w:t>
      </w:r>
    </w:p>
    <w:p w14:paraId="5059D851" w14:textId="77777777" w:rsidR="009678C2" w:rsidRDefault="009678C2" w:rsidP="009678C2">
      <w:pPr>
        <w:spacing w:before="240" w:after="240" w:line="276" w:lineRule="auto"/>
        <w:rPr>
          <w:sz w:val="22"/>
          <w:szCs w:val="22"/>
        </w:rPr>
      </w:pPr>
      <w:r>
        <w:rPr>
          <w:sz w:val="22"/>
          <w:szCs w:val="22"/>
        </w:rPr>
        <w:t>Brandeis, with its long history of focusing on social justice, is especially interested in finding candidates from underrepresented populations who can join our faculty. We value and seek candidates who bring expertise in building, engaging and sustaining a pluralistic, just, and inclusive campus community.</w:t>
      </w:r>
    </w:p>
    <w:p w14:paraId="21CC89CC" w14:textId="77777777" w:rsidR="009678C2" w:rsidRDefault="009678C2" w:rsidP="009678C2">
      <w:pPr>
        <w:spacing w:before="240" w:after="240" w:line="276" w:lineRule="auto"/>
        <w:rPr>
          <w:sz w:val="22"/>
          <w:szCs w:val="22"/>
        </w:rPr>
      </w:pPr>
      <w:r>
        <w:rPr>
          <w:sz w:val="22"/>
          <w:szCs w:val="22"/>
        </w:rPr>
        <w:t>Please feel free to get in touch, as I would be glad to tell you (or your students and post-docs) more about Brandeis.</w:t>
      </w:r>
    </w:p>
    <w:p w14:paraId="3ECF1FF1" w14:textId="77777777" w:rsidR="009678C2" w:rsidRDefault="009678C2" w:rsidP="009678C2">
      <w:pPr>
        <w:spacing w:before="240" w:after="240" w:line="276" w:lineRule="auto"/>
        <w:rPr>
          <w:sz w:val="22"/>
          <w:szCs w:val="22"/>
        </w:rPr>
      </w:pPr>
      <w:r>
        <w:rPr>
          <w:sz w:val="22"/>
          <w:szCs w:val="22"/>
        </w:rPr>
        <w:lastRenderedPageBreak/>
        <w:t>Thank you for sharing this letter and the attached job ad with others.</w:t>
      </w:r>
    </w:p>
    <w:p w14:paraId="2B09294F" w14:textId="77777777" w:rsidR="009678C2" w:rsidRDefault="009678C2" w:rsidP="009678C2">
      <w:pPr>
        <w:spacing w:before="240" w:after="240" w:line="276" w:lineRule="auto"/>
        <w:rPr>
          <w:sz w:val="22"/>
          <w:szCs w:val="22"/>
        </w:rPr>
      </w:pPr>
      <w:r>
        <w:rPr>
          <w:sz w:val="22"/>
          <w:szCs w:val="22"/>
        </w:rPr>
        <w:t>Best,</w:t>
      </w:r>
    </w:p>
    <w:p w14:paraId="19827D7D" w14:textId="77777777" w:rsidR="009678C2" w:rsidRDefault="009678C2" w:rsidP="009678C2">
      <w:pPr>
        <w:spacing w:before="240" w:line="276" w:lineRule="auto"/>
        <w:rPr>
          <w:sz w:val="22"/>
          <w:szCs w:val="22"/>
        </w:rPr>
      </w:pPr>
      <w:r>
        <w:rPr>
          <w:sz w:val="22"/>
          <w:szCs w:val="22"/>
        </w:rPr>
        <w:t>Dan Perlman</w:t>
      </w:r>
    </w:p>
    <w:p w14:paraId="3E14EA52" w14:textId="77777777" w:rsidR="009678C2" w:rsidRDefault="009678C2" w:rsidP="009678C2">
      <w:pPr>
        <w:spacing w:line="276" w:lineRule="auto"/>
        <w:rPr>
          <w:sz w:val="22"/>
          <w:szCs w:val="22"/>
        </w:rPr>
      </w:pPr>
      <w:r>
        <w:rPr>
          <w:sz w:val="22"/>
          <w:szCs w:val="22"/>
        </w:rPr>
        <w:t>Chair, Environmental Studies Program</w:t>
      </w:r>
    </w:p>
    <w:p w14:paraId="436E1153" w14:textId="77777777" w:rsidR="009678C2" w:rsidRDefault="009678C2" w:rsidP="009678C2">
      <w:pPr>
        <w:spacing w:line="276" w:lineRule="auto"/>
        <w:rPr>
          <w:sz w:val="22"/>
          <w:szCs w:val="22"/>
        </w:rPr>
      </w:pPr>
      <w:r>
        <w:rPr>
          <w:sz w:val="22"/>
          <w:szCs w:val="22"/>
        </w:rPr>
        <w:t>Professor of Biology and Environmental Studies</w:t>
      </w:r>
    </w:p>
    <w:p w14:paraId="709B6634" w14:textId="77777777" w:rsidR="009678C2" w:rsidRDefault="009678C2" w:rsidP="009678C2">
      <w:pPr>
        <w:spacing w:line="276" w:lineRule="auto"/>
        <w:rPr>
          <w:sz w:val="22"/>
          <w:szCs w:val="22"/>
        </w:rPr>
      </w:pPr>
      <w:r>
        <w:rPr>
          <w:sz w:val="22"/>
          <w:szCs w:val="22"/>
        </w:rPr>
        <w:t>Brandeis University</w:t>
      </w:r>
    </w:p>
    <w:p w14:paraId="14ACDCEB" w14:textId="77777777" w:rsidR="009678C2" w:rsidRDefault="009678C2" w:rsidP="009678C2">
      <w:pPr>
        <w:spacing w:line="276" w:lineRule="auto"/>
        <w:rPr>
          <w:sz w:val="22"/>
          <w:szCs w:val="22"/>
        </w:rPr>
      </w:pPr>
      <w:hyperlink r:id="rId5" w:history="1">
        <w:r w:rsidRPr="00AE2687">
          <w:rPr>
            <w:rStyle w:val="Hyperlink"/>
            <w:sz w:val="22"/>
            <w:szCs w:val="22"/>
          </w:rPr>
          <w:t>perlman@brandeis.edu</w:t>
        </w:r>
      </w:hyperlink>
    </w:p>
    <w:p w14:paraId="46A3D8F2" w14:textId="77777777" w:rsidR="009678C2" w:rsidRDefault="009678C2" w:rsidP="009678C2">
      <w:pPr>
        <w:spacing w:after="240" w:line="276" w:lineRule="auto"/>
        <w:rPr>
          <w:sz w:val="22"/>
          <w:szCs w:val="22"/>
        </w:rPr>
      </w:pPr>
      <w:r>
        <w:rPr>
          <w:sz w:val="22"/>
          <w:szCs w:val="22"/>
        </w:rPr>
        <w:t>(781) 736 2687</w:t>
      </w:r>
    </w:p>
    <w:p w14:paraId="16C690E3" w14:textId="77777777" w:rsidR="00BE5837" w:rsidRDefault="009678C2">
      <w:bookmarkStart w:id="0" w:name="_GoBack"/>
      <w:bookmarkEnd w:id="0"/>
    </w:p>
    <w:sectPr w:rsidR="00BE5837" w:rsidSect="00191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2"/>
    <w:rsid w:val="00191FCD"/>
    <w:rsid w:val="00324D16"/>
    <w:rsid w:val="00967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6A1E2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678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brandeis.edu/environmental/" TargetMode="External"/><Relationship Id="rId5" Type="http://schemas.openxmlformats.org/officeDocument/2006/relationships/hyperlink" Target="mailto:perlman@brandeis.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3123</Characters>
  <Application>Microsoft Macintosh Word</Application>
  <DocSecurity>0</DocSecurity>
  <Lines>26</Lines>
  <Paragraphs>7</Paragraphs>
  <ScaleCrop>false</ScaleCrop>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 Lawrence</dc:creator>
  <cp:keywords/>
  <dc:description/>
  <cp:lastModifiedBy>Albion Lawrence</cp:lastModifiedBy>
  <cp:revision>1</cp:revision>
  <dcterms:created xsi:type="dcterms:W3CDTF">2019-11-04T14:52:00Z</dcterms:created>
  <dcterms:modified xsi:type="dcterms:W3CDTF">2019-11-04T14:53:00Z</dcterms:modified>
</cp:coreProperties>
</file>