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1D6EA" w14:textId="77777777" w:rsidR="0044727E" w:rsidRDefault="0044727E" w:rsidP="00C47F71">
      <w:pPr>
        <w:rPr>
          <w:rFonts w:asciiTheme="minorHAnsi" w:hAnsiTheme="minorHAnsi"/>
          <w:b/>
          <w:bCs/>
        </w:rPr>
      </w:pPr>
    </w:p>
    <w:p w14:paraId="25ECB297" w14:textId="47E070B0" w:rsidR="0044727E" w:rsidRPr="0044727E" w:rsidRDefault="00876697" w:rsidP="0044727E">
      <w:pPr>
        <w:jc w:val="both"/>
        <w:rPr>
          <w:rFonts w:ascii="Cambria" w:eastAsia="MS Mincho" w:hAnsi="Cambria"/>
          <w:b/>
          <w:lang w:val="en-US" w:eastAsia="en-US"/>
        </w:rPr>
      </w:pPr>
      <w:r w:rsidRPr="00D415F4">
        <w:rPr>
          <w:rFonts w:asciiTheme="minorHAnsi" w:hAnsiTheme="minorHAnsi"/>
          <w:b/>
          <w:bCs/>
          <w:noProof/>
          <w:lang w:eastAsia="en-GB"/>
        </w:rPr>
        <w:drawing>
          <wp:anchor distT="0" distB="0" distL="114300" distR="114300" simplePos="0" relativeHeight="251667456" behindDoc="0" locked="0" layoutInCell="1" allowOverlap="1" wp14:anchorId="74E4B6B7" wp14:editId="05428538">
            <wp:simplePos x="0" y="0"/>
            <wp:positionH relativeFrom="margin">
              <wp:align>left</wp:align>
            </wp:positionH>
            <wp:positionV relativeFrom="paragraph">
              <wp:posOffset>1766</wp:posOffset>
            </wp:positionV>
            <wp:extent cx="5380990" cy="140779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0990" cy="1407795"/>
                    </a:xfrm>
                    <a:prstGeom prst="rect">
                      <a:avLst/>
                    </a:prstGeom>
                    <a:noFill/>
                  </pic:spPr>
                </pic:pic>
              </a:graphicData>
            </a:graphic>
            <wp14:sizeRelH relativeFrom="margin">
              <wp14:pctWidth>0</wp14:pctWidth>
            </wp14:sizeRelH>
            <wp14:sizeRelV relativeFrom="margin">
              <wp14:pctHeight>0</wp14:pctHeight>
            </wp14:sizeRelV>
          </wp:anchor>
        </w:drawing>
      </w:r>
      <w:r w:rsidR="00C47F71" w:rsidRPr="00D415F4">
        <w:rPr>
          <w:rFonts w:asciiTheme="minorHAnsi" w:hAnsiTheme="minorHAnsi"/>
          <w:noProof/>
          <w:lang w:eastAsia="en-GB"/>
        </w:rPr>
        <mc:AlternateContent>
          <mc:Choice Requires="wps">
            <w:drawing>
              <wp:anchor distT="0" distB="0" distL="114300" distR="114300" simplePos="0" relativeHeight="251662336" behindDoc="0" locked="0" layoutInCell="1" allowOverlap="1" wp14:anchorId="63FD56D6" wp14:editId="08F93101">
                <wp:simplePos x="0" y="0"/>
                <wp:positionH relativeFrom="column">
                  <wp:posOffset>4036695</wp:posOffset>
                </wp:positionH>
                <wp:positionV relativeFrom="paragraph">
                  <wp:posOffset>1135380</wp:posOffset>
                </wp:positionV>
                <wp:extent cx="34925" cy="151765"/>
                <wp:effectExtent l="0" t="1905"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5176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AD99DFF" w14:textId="77777777" w:rsidR="00016FCB" w:rsidRDefault="00016FCB" w:rsidP="00C47F71">
                            <w:pPr>
                              <w:autoSpaceDE w:val="0"/>
                              <w:autoSpaceDN w:val="0"/>
                              <w:adjustRightInd w:val="0"/>
                              <w:rPr>
                                <w:rFonts w:ascii="Arial" w:hAnsi="Arial" w:cs="Arial"/>
                                <w:color w:val="000000"/>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D56D6" id="Rectangle 6" o:spid="_x0000_s1026" style="position:absolute;left:0;text-align:left;margin-left:317.85pt;margin-top:89.4pt;width:2.75pt;height:1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" filled="f" stroked="f">
                <v:textbox inset="0,0,0,0">
                  <w:txbxContent>
                    <w:p w14:paraId="5AD99DFF" w14:textId="77777777" w:rsidR="00016FCB" w:rsidRDefault="00016FCB" w:rsidP="00C47F71">
                      <w:pPr>
                        <w:autoSpaceDE w:val="0"/>
                        <w:autoSpaceDN w:val="0"/>
                        <w:adjustRightInd w:val="0"/>
                        <w:rPr>
                          <w:rFonts w:ascii="Arial" w:hAnsi="Arial" w:cs="Arial"/>
                          <w:color w:val="000000"/>
                          <w:sz w:val="36"/>
                          <w:szCs w:val="36"/>
                        </w:rPr>
                      </w:pPr>
                    </w:p>
                  </w:txbxContent>
                </v:textbox>
              </v:rect>
            </w:pict>
          </mc:Fallback>
        </mc:AlternateContent>
      </w:r>
      <w:r w:rsidR="0044727E" w:rsidRPr="0044727E">
        <w:rPr>
          <w:rFonts w:ascii="Cambria" w:eastAsia="MS Mincho" w:hAnsi="Cambria"/>
          <w:b/>
          <w:lang w:val="en-US" w:eastAsia="en-US"/>
        </w:rPr>
        <w:t>Lectureships in Zoology, School of Biological Sciences, Bangor, UK</w:t>
      </w:r>
    </w:p>
    <w:p w14:paraId="048C0604" w14:textId="77777777" w:rsidR="0044727E" w:rsidRPr="0044727E" w:rsidRDefault="0044727E" w:rsidP="0044727E">
      <w:pPr>
        <w:jc w:val="both"/>
        <w:rPr>
          <w:rFonts w:ascii="Cambria" w:eastAsia="MS Mincho" w:hAnsi="Cambria"/>
          <w:lang w:val="en-US" w:eastAsia="en-US"/>
        </w:rPr>
      </w:pPr>
    </w:p>
    <w:p w14:paraId="0ACF774C" w14:textId="7BBFD4DC" w:rsidR="0044727E" w:rsidRPr="0044727E" w:rsidRDefault="0044727E" w:rsidP="0044727E">
      <w:pPr>
        <w:jc w:val="both"/>
        <w:rPr>
          <w:rFonts w:ascii="Cambria" w:eastAsia="MS Mincho" w:hAnsi="Cambria"/>
          <w:lang w:eastAsia="en-US"/>
        </w:rPr>
      </w:pPr>
      <w:r w:rsidRPr="0044727E">
        <w:rPr>
          <w:rFonts w:ascii="Cambria" w:eastAsia="MS Mincho" w:hAnsi="Cambria"/>
          <w:lang w:val="en-US" w:eastAsia="en-US"/>
        </w:rPr>
        <w:t xml:space="preserve">The School of Biological Sciences is currently hiring for </w:t>
      </w:r>
      <w:proofErr w:type="gramStart"/>
      <w:r w:rsidRPr="0044727E">
        <w:rPr>
          <w:rFonts w:ascii="Cambria" w:eastAsia="MS Mincho" w:hAnsi="Cambria"/>
          <w:lang w:val="en-US" w:eastAsia="en-US"/>
        </w:rPr>
        <w:t>3</w:t>
      </w:r>
      <w:proofErr w:type="gramEnd"/>
      <w:r w:rsidRPr="0044727E">
        <w:rPr>
          <w:rFonts w:ascii="Cambria" w:eastAsia="MS Mincho" w:hAnsi="Cambria"/>
          <w:lang w:val="en-US" w:eastAsia="en-US"/>
        </w:rPr>
        <w:t xml:space="preserve"> permanent faculty positions at the Lecturer level. In particular, the Molecular Ecology and Fisheries Genetics Laboratory </w:t>
      </w:r>
      <w:r w:rsidRPr="0044727E">
        <w:rPr>
          <w:rFonts w:ascii="Cambria" w:eastAsia="MS Mincho" w:hAnsi="Cambria"/>
          <w:lang w:eastAsia="en-US"/>
        </w:rPr>
        <w:t>(</w:t>
      </w:r>
      <w:hyperlink r:id="rId6" w:history="1">
        <w:r w:rsidRPr="0044727E">
          <w:rPr>
            <w:rFonts w:ascii="Cambria" w:eastAsia="MS Mincho" w:hAnsi="Cambria"/>
            <w:color w:val="0000FF"/>
            <w:u w:val="single"/>
            <w:lang w:eastAsia="en-US"/>
          </w:rPr>
          <w:t>http://mefgl.bangor.ac.uk/</w:t>
        </w:r>
      </w:hyperlink>
      <w:r w:rsidRPr="0044727E">
        <w:rPr>
          <w:rFonts w:ascii="Cambria" w:eastAsia="MS Mincho" w:hAnsi="Cambria"/>
          <w:lang w:eastAsia="en-US"/>
        </w:rPr>
        <w:t xml:space="preserve">) </w:t>
      </w:r>
      <w:r w:rsidRPr="0044727E">
        <w:rPr>
          <w:rFonts w:ascii="Cambria" w:eastAsia="MS Mincho" w:hAnsi="Cambria"/>
          <w:lang w:val="en-US" w:eastAsia="en-US"/>
        </w:rPr>
        <w:t xml:space="preserve">will be seeking new team members and collaborators to join existing faculty and strengthen research capability. </w:t>
      </w:r>
      <w:r w:rsidRPr="0044727E">
        <w:rPr>
          <w:rFonts w:ascii="Cambria" w:eastAsia="MS Mincho" w:hAnsi="Cambria"/>
          <w:lang w:eastAsia="en-US"/>
        </w:rPr>
        <w:t xml:space="preserve">Current Principal Investigators comprise Gary Carvalho, George Turner, Si Creer, Wolfgang </w:t>
      </w:r>
      <w:proofErr w:type="spellStart"/>
      <w:r w:rsidRPr="0044727E">
        <w:rPr>
          <w:rFonts w:ascii="Cambria" w:eastAsia="MS Mincho" w:hAnsi="Cambria"/>
          <w:lang w:eastAsia="en-US"/>
        </w:rPr>
        <w:t>Wüster</w:t>
      </w:r>
      <w:proofErr w:type="spellEnd"/>
      <w:r w:rsidRPr="0044727E">
        <w:rPr>
          <w:rFonts w:ascii="Cambria" w:eastAsia="MS Mincho" w:hAnsi="Cambria"/>
          <w:lang w:eastAsia="en-US"/>
        </w:rPr>
        <w:t xml:space="preserve"> and Anita Malhotra with interests spanning fisheries genetics, speciation, venom/genome evolution, pollinators, phylogeny, systematics and a diverse array of environmental geno</w:t>
      </w:r>
      <w:r>
        <w:rPr>
          <w:rFonts w:ascii="Cambria" w:eastAsia="MS Mincho" w:hAnsi="Cambria"/>
          <w:lang w:eastAsia="en-US"/>
        </w:rPr>
        <w:t xml:space="preserve">mics applications. The MEFGL </w:t>
      </w:r>
      <w:proofErr w:type="gramStart"/>
      <w:r>
        <w:rPr>
          <w:rFonts w:ascii="Cambria" w:eastAsia="MS Mincho" w:hAnsi="Cambria"/>
          <w:lang w:eastAsia="en-US"/>
        </w:rPr>
        <w:t xml:space="preserve">is </w:t>
      </w:r>
      <w:r w:rsidRPr="0044727E">
        <w:rPr>
          <w:rFonts w:ascii="Cambria" w:eastAsia="MS Mincho" w:hAnsi="Cambria"/>
          <w:lang w:eastAsia="en-US"/>
        </w:rPr>
        <w:t>housed</w:t>
      </w:r>
      <w:proofErr w:type="gramEnd"/>
      <w:r w:rsidRPr="0044727E">
        <w:rPr>
          <w:rFonts w:ascii="Cambria" w:eastAsia="MS Mincho" w:hAnsi="Cambria"/>
          <w:lang w:eastAsia="en-US"/>
        </w:rPr>
        <w:t xml:space="preserve"> </w:t>
      </w:r>
      <w:r w:rsidRPr="0044727E">
        <w:rPr>
          <w:rFonts w:ascii="Cambria" w:eastAsia="MS Mincho" w:hAnsi="Cambria"/>
          <w:lang w:val="en-US" w:eastAsia="en-US"/>
        </w:rPr>
        <w:t>in the bespoke, recently constructed</w:t>
      </w:r>
      <w:r w:rsidRPr="0044727E">
        <w:rPr>
          <w:rFonts w:ascii="Cambria" w:eastAsia="MS Mincho" w:hAnsi="Cambria"/>
          <w:lang w:eastAsia="en-US"/>
        </w:rPr>
        <w:t xml:space="preserve"> Environment Centre Wales Building (ECW), linking the MEFGL to the Schools of Ocean Sciences, Environment, Natural Resources and Geography and the NERC Centre for Ecology and Hydrology (CEH), facilitating a host of collaborative opportunities. The MEFGL benefits from fully equipped molecular labs, second and third generation sequencing capability at the Liverpool Centre for Genome </w:t>
      </w:r>
      <w:proofErr w:type="spellStart"/>
      <w:r w:rsidRPr="0044727E">
        <w:rPr>
          <w:rFonts w:ascii="Cambria" w:eastAsia="MS Mincho" w:hAnsi="Cambria"/>
          <w:lang w:eastAsia="en-US"/>
        </w:rPr>
        <w:t>Resarch</w:t>
      </w:r>
      <w:proofErr w:type="spellEnd"/>
      <w:r w:rsidRPr="0044727E">
        <w:rPr>
          <w:rFonts w:ascii="Cambria" w:eastAsia="MS Mincho" w:hAnsi="Cambria"/>
          <w:lang w:eastAsia="en-US"/>
        </w:rPr>
        <w:t xml:space="preserve"> (</w:t>
      </w:r>
      <w:hyperlink r:id="rId7" w:history="1">
        <w:r w:rsidRPr="0044727E">
          <w:rPr>
            <w:rFonts w:ascii="Cambria" w:eastAsia="MS Mincho" w:hAnsi="Cambria"/>
            <w:color w:val="0000FF"/>
            <w:u w:val="single"/>
            <w:lang w:eastAsia="en-US"/>
          </w:rPr>
          <w:t>http://www.liv.ac.uk/genomic-research/</w:t>
        </w:r>
      </w:hyperlink>
      <w:r w:rsidRPr="0044727E">
        <w:rPr>
          <w:rFonts w:ascii="Cambria" w:eastAsia="MS Mincho" w:hAnsi="Cambria"/>
          <w:lang w:eastAsia="en-US"/>
        </w:rPr>
        <w:t>) and access/</w:t>
      </w:r>
      <w:proofErr w:type="spellStart"/>
      <w:r w:rsidRPr="0044727E">
        <w:rPr>
          <w:rFonts w:ascii="Cambria" w:eastAsia="MS Mincho" w:hAnsi="Cambria"/>
          <w:lang w:eastAsia="en-US"/>
        </w:rPr>
        <w:t>bioinformatic</w:t>
      </w:r>
      <w:proofErr w:type="spellEnd"/>
      <w:r w:rsidRPr="0044727E">
        <w:rPr>
          <w:rFonts w:ascii="Cambria" w:eastAsia="MS Mincho" w:hAnsi="Cambria"/>
          <w:lang w:eastAsia="en-US"/>
        </w:rPr>
        <w:t xml:space="preserve"> development capability on the HPC Wales supercomputing genomics gateway.</w:t>
      </w:r>
    </w:p>
    <w:p w14:paraId="54206467" w14:textId="77777777" w:rsidR="0044727E" w:rsidRPr="0044727E" w:rsidRDefault="0044727E" w:rsidP="0044727E">
      <w:pPr>
        <w:jc w:val="both"/>
        <w:rPr>
          <w:rFonts w:ascii="Cambria" w:eastAsia="MS Mincho" w:hAnsi="Cambria"/>
          <w:lang w:eastAsia="en-US"/>
        </w:rPr>
      </w:pPr>
    </w:p>
    <w:p w14:paraId="3E796074" w14:textId="0955F72F" w:rsidR="0044727E" w:rsidRPr="0044727E" w:rsidRDefault="0044727E" w:rsidP="0044727E">
      <w:pPr>
        <w:jc w:val="both"/>
        <w:rPr>
          <w:rFonts w:ascii="Cambria" w:eastAsia="MS Mincho" w:hAnsi="Cambria"/>
          <w:lang w:val="en-US" w:eastAsia="en-US"/>
        </w:rPr>
      </w:pPr>
      <w:bookmarkStart w:id="0" w:name="_GoBack"/>
      <w:bookmarkEnd w:id="0"/>
      <w:r w:rsidRPr="0044727E">
        <w:rPr>
          <w:rFonts w:ascii="Cambria" w:eastAsia="MS Mincho" w:hAnsi="Cambria"/>
          <w:lang w:eastAsia="en-US"/>
        </w:rPr>
        <w:t xml:space="preserve">In addition to exploring fundamental issues in molecular ecology and evolution, the MEFGL contributed significantly to the 2014 UK Research Excellence Framework (REF) exercise, through both the inclusion of high impact outputs, and in the provision of an Impact Case Study focusing on wildlife forensics and traceability in marine fisheries. The MEFGL also contributes significantly at an international level, with members on the editorial teams of leading journals in the field, such as </w:t>
      </w:r>
      <w:r w:rsidRPr="0044727E">
        <w:rPr>
          <w:rFonts w:ascii="Cambria" w:eastAsia="MS Mincho" w:hAnsi="Cambria"/>
          <w:i/>
          <w:iCs/>
          <w:lang w:eastAsia="en-US"/>
        </w:rPr>
        <w:t xml:space="preserve">Proceedings of the Royal Society </w:t>
      </w:r>
      <w:proofErr w:type="spellStart"/>
      <w:r w:rsidRPr="0044727E">
        <w:rPr>
          <w:rFonts w:ascii="Cambria" w:eastAsia="MS Mincho" w:hAnsi="Cambria"/>
          <w:i/>
          <w:iCs/>
          <w:lang w:eastAsia="en-US"/>
        </w:rPr>
        <w:t>Lond</w:t>
      </w:r>
      <w:proofErr w:type="spellEnd"/>
      <w:r w:rsidRPr="0044727E">
        <w:rPr>
          <w:rFonts w:ascii="Cambria" w:eastAsia="MS Mincho" w:hAnsi="Cambria"/>
          <w:i/>
          <w:iCs/>
          <w:lang w:eastAsia="en-US"/>
        </w:rPr>
        <w:t>. B, Molecular Ecology, Molecular Ecology Resources, Fish and Fisheries</w:t>
      </w:r>
      <w:r w:rsidRPr="0044727E">
        <w:rPr>
          <w:rFonts w:ascii="Cambria" w:eastAsia="MS Mincho" w:hAnsi="Cambria"/>
          <w:lang w:eastAsia="en-US"/>
        </w:rPr>
        <w:t xml:space="preserve">, and </w:t>
      </w:r>
      <w:r w:rsidRPr="0044727E">
        <w:rPr>
          <w:rFonts w:ascii="Cambria" w:eastAsia="MS Mincho" w:hAnsi="Cambria"/>
          <w:i/>
          <w:iCs/>
          <w:lang w:eastAsia="en-US"/>
        </w:rPr>
        <w:t>Conservation Genetics</w:t>
      </w:r>
      <w:r w:rsidRPr="0044727E">
        <w:rPr>
          <w:rFonts w:ascii="Cambria" w:eastAsia="MS Mincho" w:hAnsi="Cambria"/>
          <w:lang w:eastAsia="en-US"/>
        </w:rPr>
        <w:t>. It is hosting in September the annual meeting of the UK Environmental DNA (</w:t>
      </w:r>
      <w:proofErr w:type="spellStart"/>
      <w:proofErr w:type="gramStart"/>
      <w:r w:rsidRPr="0044727E">
        <w:rPr>
          <w:rFonts w:ascii="Cambria" w:eastAsia="MS Mincho" w:hAnsi="Cambria"/>
          <w:lang w:eastAsia="en-US"/>
        </w:rPr>
        <w:t>eDNA</w:t>
      </w:r>
      <w:proofErr w:type="spellEnd"/>
      <w:proofErr w:type="gramEnd"/>
      <w:r w:rsidRPr="0044727E">
        <w:rPr>
          <w:rFonts w:ascii="Cambria" w:eastAsia="MS Mincho" w:hAnsi="Cambria"/>
          <w:lang w:eastAsia="en-US"/>
        </w:rPr>
        <w:t xml:space="preserve">) working group, preceded by a training workshop in </w:t>
      </w:r>
      <w:proofErr w:type="spellStart"/>
      <w:r w:rsidRPr="0044727E">
        <w:rPr>
          <w:rFonts w:ascii="Cambria" w:eastAsia="MS Mincho" w:hAnsi="Cambria"/>
          <w:lang w:eastAsia="en-US"/>
        </w:rPr>
        <w:t>eDNA</w:t>
      </w:r>
      <w:proofErr w:type="spellEnd"/>
      <w:r w:rsidRPr="0044727E">
        <w:rPr>
          <w:rFonts w:ascii="Cambria" w:eastAsia="MS Mincho" w:hAnsi="Cambria"/>
          <w:lang w:eastAsia="en-US"/>
        </w:rPr>
        <w:t xml:space="preserve"> for Indonesian colleagues. The MEFGL is also coordinating a major international symposium on </w:t>
      </w:r>
      <w:r w:rsidRPr="0044727E">
        <w:rPr>
          <w:rFonts w:ascii="Cambria" w:eastAsia="MS Mincho" w:hAnsi="Cambria"/>
          <w:i/>
          <w:iCs/>
          <w:lang w:eastAsia="en-US"/>
        </w:rPr>
        <w:t xml:space="preserve">Fish, Genes and Genomes </w:t>
      </w:r>
      <w:r w:rsidRPr="0044727E">
        <w:rPr>
          <w:rFonts w:ascii="Cambria" w:eastAsia="MS Mincho" w:hAnsi="Cambria"/>
          <w:lang w:eastAsia="en-US"/>
        </w:rPr>
        <w:t xml:space="preserve">in July 2016 with leading </w:t>
      </w:r>
      <w:proofErr w:type="gramStart"/>
      <w:r w:rsidRPr="0044727E">
        <w:rPr>
          <w:rFonts w:ascii="Cambria" w:eastAsia="MS Mincho" w:hAnsi="Cambria"/>
          <w:lang w:eastAsia="en-US"/>
        </w:rPr>
        <w:t>key-note</w:t>
      </w:r>
      <w:proofErr w:type="gramEnd"/>
      <w:r w:rsidRPr="0044727E">
        <w:rPr>
          <w:rFonts w:ascii="Cambria" w:eastAsia="MS Mincho" w:hAnsi="Cambria"/>
          <w:lang w:eastAsia="en-US"/>
        </w:rPr>
        <w:t xml:space="preserve"> speakers such as Axel Meyer, Robin </w:t>
      </w:r>
      <w:proofErr w:type="spellStart"/>
      <w:r w:rsidRPr="0044727E">
        <w:rPr>
          <w:rFonts w:ascii="Cambria" w:eastAsia="MS Mincho" w:hAnsi="Cambria"/>
          <w:lang w:eastAsia="en-US"/>
        </w:rPr>
        <w:t>Waples</w:t>
      </w:r>
      <w:proofErr w:type="spellEnd"/>
      <w:r w:rsidRPr="0044727E">
        <w:rPr>
          <w:rFonts w:ascii="Cambria" w:eastAsia="MS Mincho" w:hAnsi="Cambria"/>
          <w:lang w:eastAsia="en-US"/>
        </w:rPr>
        <w:t xml:space="preserve">, Craig Primmer, Louis </w:t>
      </w:r>
      <w:proofErr w:type="spellStart"/>
      <w:r w:rsidRPr="0044727E">
        <w:rPr>
          <w:rFonts w:ascii="Cambria" w:eastAsia="MS Mincho" w:hAnsi="Cambria"/>
          <w:lang w:eastAsia="en-US"/>
        </w:rPr>
        <w:t>Bernatchez</w:t>
      </w:r>
      <w:proofErr w:type="spellEnd"/>
      <w:r w:rsidRPr="0044727E">
        <w:rPr>
          <w:rFonts w:ascii="Cambria" w:eastAsia="MS Mincho" w:hAnsi="Cambria"/>
          <w:lang w:eastAsia="en-US"/>
        </w:rPr>
        <w:t xml:space="preserve">, Jenny </w:t>
      </w:r>
      <w:proofErr w:type="spellStart"/>
      <w:r w:rsidRPr="0044727E">
        <w:rPr>
          <w:rFonts w:ascii="Cambria" w:eastAsia="MS Mincho" w:hAnsi="Cambria"/>
          <w:lang w:eastAsia="en-US"/>
        </w:rPr>
        <w:t>Ovenden</w:t>
      </w:r>
      <w:proofErr w:type="spellEnd"/>
      <w:r w:rsidRPr="0044727E">
        <w:rPr>
          <w:rFonts w:ascii="Cambria" w:eastAsia="MS Mincho" w:hAnsi="Cambria"/>
          <w:lang w:eastAsia="en-US"/>
        </w:rPr>
        <w:t xml:space="preserve"> and John Casey. More broadly, research in the School of Biological Sciences </w:t>
      </w:r>
      <w:proofErr w:type="gramStart"/>
      <w:r w:rsidRPr="0044727E">
        <w:rPr>
          <w:rFonts w:ascii="Cambria" w:eastAsia="MS Mincho" w:hAnsi="Cambria"/>
          <w:lang w:eastAsia="en-US"/>
        </w:rPr>
        <w:t>is ranked</w:t>
      </w:r>
      <w:proofErr w:type="gramEnd"/>
      <w:r w:rsidRPr="0044727E">
        <w:rPr>
          <w:rFonts w:ascii="Cambria" w:eastAsia="MS Mincho" w:hAnsi="Cambria"/>
          <w:lang w:eastAsia="en-US"/>
        </w:rPr>
        <w:t xml:space="preserve"> in the top 20 Universities in the UK (2014 REF). Across the University, three-quarters of Bangor’s research is either </w:t>
      </w:r>
      <w:proofErr w:type="gramStart"/>
      <w:r w:rsidRPr="0044727E">
        <w:rPr>
          <w:rFonts w:ascii="Cambria" w:eastAsia="MS Mincho" w:hAnsi="Cambria"/>
          <w:lang w:eastAsia="en-US"/>
        </w:rPr>
        <w:t>world-leading</w:t>
      </w:r>
      <w:proofErr w:type="gramEnd"/>
      <w:r w:rsidRPr="0044727E">
        <w:rPr>
          <w:rFonts w:ascii="Cambria" w:eastAsia="MS Mincho" w:hAnsi="Cambria"/>
          <w:lang w:eastAsia="en-US"/>
        </w:rPr>
        <w:t xml:space="preserve"> or internationally excellent.</w:t>
      </w:r>
    </w:p>
    <w:p w14:paraId="51760FB1" w14:textId="77777777" w:rsidR="0044727E" w:rsidRPr="0044727E" w:rsidRDefault="0044727E" w:rsidP="0044727E">
      <w:pPr>
        <w:jc w:val="both"/>
        <w:rPr>
          <w:rFonts w:ascii="Cambria" w:eastAsia="MS Mincho" w:hAnsi="Cambria"/>
          <w:lang w:val="en-US" w:eastAsia="en-US"/>
        </w:rPr>
      </w:pPr>
    </w:p>
    <w:p w14:paraId="3944D311" w14:textId="77777777" w:rsidR="0044727E" w:rsidRPr="0044727E" w:rsidRDefault="0044727E" w:rsidP="0044727E">
      <w:pPr>
        <w:jc w:val="both"/>
        <w:rPr>
          <w:rFonts w:ascii="Cambria" w:eastAsia="MS Mincho" w:hAnsi="Cambria"/>
          <w:lang w:val="en-US" w:eastAsia="en-US"/>
        </w:rPr>
      </w:pPr>
      <w:r w:rsidRPr="0044727E">
        <w:rPr>
          <w:rFonts w:ascii="Cambria" w:eastAsia="MS Mincho" w:hAnsi="Cambria"/>
          <w:lang w:val="en-US" w:eastAsia="en-US"/>
        </w:rPr>
        <w:t xml:space="preserve">The University hiring remit is very broad to enable the selection of the strongest candidates. Applications from candidates in the fields of molecular ecology, evolutionary biology and genomics in its broadest sense are welcomed and most likely competitive, in light of the Research Excellence Framework (REF) process. The lectureships are branded as “Zoology” reflecting the composition of our degree portfolios, but we would encourage you to think and apply strategically with the </w:t>
      </w:r>
      <w:proofErr w:type="gramStart"/>
      <w:r w:rsidRPr="0044727E">
        <w:rPr>
          <w:rFonts w:ascii="Cambria" w:eastAsia="MS Mincho" w:hAnsi="Cambria"/>
          <w:lang w:val="en-US" w:eastAsia="en-US"/>
        </w:rPr>
        <w:t>research focused</w:t>
      </w:r>
      <w:proofErr w:type="gramEnd"/>
      <w:r w:rsidRPr="0044727E">
        <w:rPr>
          <w:rFonts w:ascii="Cambria" w:eastAsia="MS Mincho" w:hAnsi="Cambria"/>
          <w:lang w:val="en-US" w:eastAsia="en-US"/>
        </w:rPr>
        <w:t xml:space="preserve"> hires. </w:t>
      </w:r>
    </w:p>
    <w:p w14:paraId="2061FDE2" w14:textId="77777777" w:rsidR="0044727E" w:rsidRPr="0044727E" w:rsidRDefault="0044727E" w:rsidP="0044727E">
      <w:pPr>
        <w:jc w:val="both"/>
        <w:rPr>
          <w:rFonts w:ascii="Cambria" w:eastAsia="MS Mincho" w:hAnsi="Cambria"/>
          <w:lang w:val="en-US" w:eastAsia="en-US"/>
        </w:rPr>
      </w:pPr>
    </w:p>
    <w:p w14:paraId="6A557E3F" w14:textId="77777777" w:rsidR="0044727E" w:rsidRPr="0044727E" w:rsidRDefault="0044727E" w:rsidP="0044727E">
      <w:pPr>
        <w:jc w:val="both"/>
        <w:rPr>
          <w:rFonts w:ascii="Cambria" w:eastAsia="MS Mincho" w:hAnsi="Cambria"/>
          <w:lang w:eastAsia="en-US"/>
        </w:rPr>
      </w:pPr>
      <w:r w:rsidRPr="0044727E">
        <w:rPr>
          <w:rFonts w:ascii="Cambria" w:eastAsia="MS Mincho" w:hAnsi="Cambria"/>
          <w:b/>
          <w:lang w:eastAsia="en-US"/>
        </w:rPr>
        <w:t>Where is Bangor?</w:t>
      </w:r>
    </w:p>
    <w:p w14:paraId="6CD92B19" w14:textId="77777777" w:rsidR="0044727E" w:rsidRPr="0044727E" w:rsidRDefault="0044727E" w:rsidP="0044727E">
      <w:pPr>
        <w:jc w:val="both"/>
        <w:rPr>
          <w:rFonts w:ascii="Cambria" w:eastAsia="MS Mincho" w:hAnsi="Cambria"/>
          <w:lang w:eastAsia="en-US"/>
        </w:rPr>
      </w:pPr>
      <w:r w:rsidRPr="0044727E">
        <w:rPr>
          <w:rFonts w:ascii="Cambria" w:eastAsia="MS Mincho" w:hAnsi="Cambria"/>
          <w:lang w:eastAsia="en-US"/>
        </w:rPr>
        <w:t>Bangor is located in North West Wales, UK, situated in an area of outstanding natural beauty between Snowdonia National Park and the sea (</w:t>
      </w:r>
      <w:hyperlink r:id="rId8" w:history="1">
        <w:r w:rsidRPr="0044727E">
          <w:rPr>
            <w:rFonts w:ascii="Cambria" w:eastAsia="MS Mincho" w:hAnsi="Cambria"/>
            <w:color w:val="0000FF"/>
            <w:u w:val="single"/>
            <w:lang w:eastAsia="en-US"/>
          </w:rPr>
          <w:t>http://www.bangor.ac.uk/bangortv/bangorandthearea.php</w:t>
        </w:r>
      </w:hyperlink>
      <w:r w:rsidRPr="0044727E">
        <w:rPr>
          <w:rFonts w:ascii="Cambria" w:eastAsia="MS Mincho" w:hAnsi="Cambria"/>
          <w:lang w:eastAsia="en-US"/>
        </w:rPr>
        <w:t xml:space="preserve">), providing an opportunity for a very high standard of living amongst a spectacular natural environment. International links are facilitated easily via both Liverpool and Manchester airports and London is just over 3 hours away via </w:t>
      </w:r>
      <w:proofErr w:type="gramStart"/>
      <w:r w:rsidRPr="0044727E">
        <w:rPr>
          <w:rFonts w:ascii="Cambria" w:eastAsia="MS Mincho" w:hAnsi="Cambria"/>
          <w:lang w:eastAsia="en-US"/>
        </w:rPr>
        <w:t>high speed</w:t>
      </w:r>
      <w:proofErr w:type="gramEnd"/>
      <w:r w:rsidRPr="0044727E">
        <w:rPr>
          <w:rFonts w:ascii="Cambria" w:eastAsia="MS Mincho" w:hAnsi="Cambria"/>
          <w:lang w:eastAsia="en-US"/>
        </w:rPr>
        <w:t xml:space="preserve"> trains. </w:t>
      </w:r>
    </w:p>
    <w:p w14:paraId="625753B8" w14:textId="77777777" w:rsidR="0044727E" w:rsidRPr="0044727E" w:rsidRDefault="0044727E" w:rsidP="0044727E">
      <w:pPr>
        <w:jc w:val="both"/>
        <w:rPr>
          <w:rFonts w:ascii="Cambria" w:eastAsia="MS Mincho" w:hAnsi="Cambria"/>
          <w:lang w:eastAsia="en-US"/>
        </w:rPr>
      </w:pPr>
    </w:p>
    <w:p w14:paraId="4B339A93" w14:textId="77777777" w:rsidR="0044727E" w:rsidRPr="0044727E" w:rsidRDefault="0044727E" w:rsidP="0044727E">
      <w:pPr>
        <w:jc w:val="both"/>
        <w:rPr>
          <w:rFonts w:ascii="Cambria" w:eastAsia="MS Mincho" w:hAnsi="Cambria"/>
          <w:lang w:eastAsia="en-US"/>
        </w:rPr>
      </w:pPr>
      <w:r w:rsidRPr="0044727E">
        <w:rPr>
          <w:rFonts w:ascii="Cambria" w:eastAsia="MS Mincho" w:hAnsi="Cambria"/>
          <w:lang w:eastAsia="en-US"/>
        </w:rPr>
        <w:t>The closing date for applications is 10</w:t>
      </w:r>
      <w:r w:rsidRPr="0044727E">
        <w:rPr>
          <w:rFonts w:ascii="Cambria" w:eastAsia="MS Mincho" w:hAnsi="Cambria"/>
          <w:vertAlign w:val="superscript"/>
          <w:lang w:eastAsia="en-US"/>
        </w:rPr>
        <w:t>th</w:t>
      </w:r>
      <w:r w:rsidRPr="0044727E">
        <w:rPr>
          <w:rFonts w:ascii="Cambria" w:eastAsia="MS Mincho" w:hAnsi="Cambria"/>
          <w:lang w:eastAsia="en-US"/>
        </w:rPr>
        <w:t xml:space="preserve"> August 2015 and the application process </w:t>
      </w:r>
      <w:proofErr w:type="gramStart"/>
      <w:r w:rsidRPr="0044727E">
        <w:rPr>
          <w:rFonts w:ascii="Cambria" w:eastAsia="MS Mincho" w:hAnsi="Cambria"/>
          <w:lang w:eastAsia="en-US"/>
        </w:rPr>
        <w:t>can be found</w:t>
      </w:r>
      <w:proofErr w:type="gramEnd"/>
      <w:r w:rsidRPr="0044727E">
        <w:rPr>
          <w:rFonts w:ascii="Cambria" w:eastAsia="MS Mincho" w:hAnsi="Cambria"/>
          <w:lang w:eastAsia="en-US"/>
        </w:rPr>
        <w:t xml:space="preserve"> at </w:t>
      </w:r>
      <w:hyperlink r:id="rId9" w:history="1">
        <w:r w:rsidRPr="0044727E">
          <w:rPr>
            <w:rFonts w:ascii="Cambria" w:eastAsia="MS Mincho" w:hAnsi="Cambria"/>
            <w:color w:val="0000FF"/>
            <w:u w:val="single"/>
            <w:lang w:eastAsia="en-US"/>
          </w:rPr>
          <w:t>https://jobs.bangor.ac.uk/</w:t>
        </w:r>
      </w:hyperlink>
      <w:r w:rsidRPr="0044727E">
        <w:rPr>
          <w:rFonts w:ascii="Cambria" w:eastAsia="MS Mincho" w:hAnsi="Cambria"/>
          <w:lang w:eastAsia="en-US"/>
        </w:rPr>
        <w:t>, job reference: BU00844.</w:t>
      </w:r>
    </w:p>
    <w:p w14:paraId="15BDE65A" w14:textId="77777777" w:rsidR="0044727E" w:rsidRPr="0044727E" w:rsidRDefault="0044727E" w:rsidP="0044727E">
      <w:pPr>
        <w:jc w:val="both"/>
        <w:rPr>
          <w:rFonts w:ascii="Cambria" w:eastAsia="MS Mincho" w:hAnsi="Cambria"/>
          <w:lang w:eastAsia="en-US"/>
        </w:rPr>
      </w:pPr>
    </w:p>
    <w:p w14:paraId="313AC238" w14:textId="77777777" w:rsidR="0044727E" w:rsidRPr="0044727E" w:rsidRDefault="0044727E" w:rsidP="0044727E">
      <w:pPr>
        <w:jc w:val="both"/>
        <w:rPr>
          <w:rFonts w:ascii="Cambria" w:eastAsia="MS Mincho" w:hAnsi="Cambria"/>
          <w:lang w:val="en-US" w:eastAsia="en-US"/>
        </w:rPr>
      </w:pPr>
      <w:r w:rsidRPr="0044727E">
        <w:rPr>
          <w:rFonts w:ascii="Cambria" w:eastAsia="MS Mincho" w:hAnsi="Cambria"/>
          <w:lang w:val="en-US" w:eastAsia="en-US"/>
        </w:rPr>
        <w:t xml:space="preserve">Any </w:t>
      </w:r>
      <w:proofErr w:type="gramStart"/>
      <w:r w:rsidRPr="0044727E">
        <w:rPr>
          <w:rFonts w:ascii="Cambria" w:eastAsia="MS Mincho" w:hAnsi="Cambria"/>
          <w:lang w:val="en-US" w:eastAsia="en-US"/>
        </w:rPr>
        <w:t>questions,</w:t>
      </w:r>
      <w:proofErr w:type="gramEnd"/>
      <w:r w:rsidRPr="0044727E">
        <w:rPr>
          <w:rFonts w:ascii="Cambria" w:eastAsia="MS Mincho" w:hAnsi="Cambria"/>
          <w:lang w:val="en-US" w:eastAsia="en-US"/>
        </w:rPr>
        <w:t xml:space="preserve"> please pay a visit to the MEFGL website </w:t>
      </w:r>
      <w:hyperlink r:id="rId10" w:history="1">
        <w:r w:rsidRPr="0044727E">
          <w:rPr>
            <w:rFonts w:ascii="Cambria" w:eastAsia="MS Mincho" w:hAnsi="Cambria"/>
            <w:color w:val="0000FF"/>
            <w:u w:val="single"/>
            <w:lang w:eastAsia="en-US"/>
          </w:rPr>
          <w:t>http://mefgl.bangor.ac.uk/</w:t>
        </w:r>
      </w:hyperlink>
      <w:r w:rsidRPr="0044727E">
        <w:rPr>
          <w:rFonts w:ascii="Cambria" w:eastAsia="MS Mincho" w:hAnsi="Cambria"/>
          <w:lang w:val="en-US" w:eastAsia="en-US"/>
        </w:rPr>
        <w:t xml:space="preserve"> and liaise with your chosen investigator.</w:t>
      </w:r>
    </w:p>
    <w:p w14:paraId="3639A8AC" w14:textId="77777777" w:rsidR="0044727E" w:rsidRPr="0044727E" w:rsidRDefault="0044727E" w:rsidP="0044727E">
      <w:pPr>
        <w:jc w:val="both"/>
        <w:rPr>
          <w:rFonts w:ascii="Cambria" w:eastAsia="MS Mincho" w:hAnsi="Cambria"/>
          <w:lang w:val="en-US" w:eastAsia="en-US"/>
        </w:rPr>
      </w:pPr>
    </w:p>
    <w:p w14:paraId="70AC5C90" w14:textId="272AF8B4" w:rsidR="00C47F71" w:rsidRPr="0044727E" w:rsidRDefault="00C47F71" w:rsidP="00C47F71">
      <w:pPr>
        <w:rPr>
          <w:rFonts w:asciiTheme="minorHAnsi" w:hAnsiTheme="minorHAnsi"/>
        </w:rPr>
      </w:pPr>
    </w:p>
    <w:sectPr w:rsidR="00C47F71" w:rsidRPr="0044727E" w:rsidSect="00D415F4">
      <w:pgSz w:w="11906" w:h="16838"/>
      <w:pgMar w:top="5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656907"/>
    <w:multiLevelType w:val="hybridMultilevel"/>
    <w:tmpl w:val="D662E842"/>
    <w:lvl w:ilvl="0" w:tplc="ABB48A4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E89AE5-AF91-4B9D-A7E8-74DC4FDA9EC5}"/>
    <w:docVar w:name="dgnword-eventsink" w:val="211120264"/>
  </w:docVars>
  <w:rsids>
    <w:rsidRoot w:val="00C47F71"/>
    <w:rsid w:val="000119C9"/>
    <w:rsid w:val="00016FCB"/>
    <w:rsid w:val="00024852"/>
    <w:rsid w:val="0002556F"/>
    <w:rsid w:val="00030C78"/>
    <w:rsid w:val="00040971"/>
    <w:rsid w:val="00051B82"/>
    <w:rsid w:val="000742B3"/>
    <w:rsid w:val="000745CA"/>
    <w:rsid w:val="00077851"/>
    <w:rsid w:val="00077C4E"/>
    <w:rsid w:val="00084222"/>
    <w:rsid w:val="00090452"/>
    <w:rsid w:val="00094E36"/>
    <w:rsid w:val="00097841"/>
    <w:rsid w:val="000A0FCA"/>
    <w:rsid w:val="000A12A1"/>
    <w:rsid w:val="000A15F8"/>
    <w:rsid w:val="000A3678"/>
    <w:rsid w:val="000A62AF"/>
    <w:rsid w:val="000A66F2"/>
    <w:rsid w:val="000C43F5"/>
    <w:rsid w:val="000D0394"/>
    <w:rsid w:val="000D6A2C"/>
    <w:rsid w:val="000E4EFC"/>
    <w:rsid w:val="000F2C77"/>
    <w:rsid w:val="00106B64"/>
    <w:rsid w:val="001078B1"/>
    <w:rsid w:val="001107AC"/>
    <w:rsid w:val="00116A01"/>
    <w:rsid w:val="001276DF"/>
    <w:rsid w:val="00130901"/>
    <w:rsid w:val="00136E58"/>
    <w:rsid w:val="0014231E"/>
    <w:rsid w:val="00150366"/>
    <w:rsid w:val="00151033"/>
    <w:rsid w:val="00167976"/>
    <w:rsid w:val="00170497"/>
    <w:rsid w:val="00176FB0"/>
    <w:rsid w:val="00181ECB"/>
    <w:rsid w:val="00190F8A"/>
    <w:rsid w:val="0019465E"/>
    <w:rsid w:val="00194CF9"/>
    <w:rsid w:val="001972C0"/>
    <w:rsid w:val="001A35B1"/>
    <w:rsid w:val="001B247E"/>
    <w:rsid w:val="001D5DED"/>
    <w:rsid w:val="001D764D"/>
    <w:rsid w:val="001E2E99"/>
    <w:rsid w:val="001E4851"/>
    <w:rsid w:val="001E655B"/>
    <w:rsid w:val="00202B7C"/>
    <w:rsid w:val="00206F07"/>
    <w:rsid w:val="0023191F"/>
    <w:rsid w:val="00232868"/>
    <w:rsid w:val="00244341"/>
    <w:rsid w:val="002605E3"/>
    <w:rsid w:val="00261EA3"/>
    <w:rsid w:val="00271FAD"/>
    <w:rsid w:val="00294A3D"/>
    <w:rsid w:val="002A0CDC"/>
    <w:rsid w:val="002A657F"/>
    <w:rsid w:val="002A78B7"/>
    <w:rsid w:val="002B3D0B"/>
    <w:rsid w:val="002C5189"/>
    <w:rsid w:val="002C5E8A"/>
    <w:rsid w:val="002D46F9"/>
    <w:rsid w:val="002F11B8"/>
    <w:rsid w:val="002F4C5F"/>
    <w:rsid w:val="002F6D6F"/>
    <w:rsid w:val="003015E3"/>
    <w:rsid w:val="00313698"/>
    <w:rsid w:val="00333DB9"/>
    <w:rsid w:val="00335ABE"/>
    <w:rsid w:val="00344CD1"/>
    <w:rsid w:val="00352791"/>
    <w:rsid w:val="003560F2"/>
    <w:rsid w:val="0036235E"/>
    <w:rsid w:val="00364141"/>
    <w:rsid w:val="0039202B"/>
    <w:rsid w:val="003A2F08"/>
    <w:rsid w:val="003A58FB"/>
    <w:rsid w:val="003B3B9C"/>
    <w:rsid w:val="003B7750"/>
    <w:rsid w:val="003C6DD9"/>
    <w:rsid w:val="003D0090"/>
    <w:rsid w:val="003F02EE"/>
    <w:rsid w:val="003F50AD"/>
    <w:rsid w:val="003F6839"/>
    <w:rsid w:val="00405890"/>
    <w:rsid w:val="00406B23"/>
    <w:rsid w:val="00407563"/>
    <w:rsid w:val="00411295"/>
    <w:rsid w:val="00413EB7"/>
    <w:rsid w:val="00422FA8"/>
    <w:rsid w:val="00423F5F"/>
    <w:rsid w:val="004258F1"/>
    <w:rsid w:val="004322F0"/>
    <w:rsid w:val="00432BE9"/>
    <w:rsid w:val="00443A37"/>
    <w:rsid w:val="0044727E"/>
    <w:rsid w:val="00452693"/>
    <w:rsid w:val="00455AB6"/>
    <w:rsid w:val="004765E2"/>
    <w:rsid w:val="0048682E"/>
    <w:rsid w:val="004B650A"/>
    <w:rsid w:val="004D4E53"/>
    <w:rsid w:val="005135BF"/>
    <w:rsid w:val="00515ECC"/>
    <w:rsid w:val="00526C15"/>
    <w:rsid w:val="0053388D"/>
    <w:rsid w:val="005403CB"/>
    <w:rsid w:val="005409F6"/>
    <w:rsid w:val="00544FB8"/>
    <w:rsid w:val="00551134"/>
    <w:rsid w:val="005523F1"/>
    <w:rsid w:val="00556608"/>
    <w:rsid w:val="005569BB"/>
    <w:rsid w:val="00565FC9"/>
    <w:rsid w:val="0056761C"/>
    <w:rsid w:val="005725C6"/>
    <w:rsid w:val="00581917"/>
    <w:rsid w:val="005A0720"/>
    <w:rsid w:val="005B4D49"/>
    <w:rsid w:val="005B639D"/>
    <w:rsid w:val="005C1AE7"/>
    <w:rsid w:val="005D1974"/>
    <w:rsid w:val="005F6B57"/>
    <w:rsid w:val="00626BD5"/>
    <w:rsid w:val="00626F4E"/>
    <w:rsid w:val="0062747B"/>
    <w:rsid w:val="00653736"/>
    <w:rsid w:val="00666019"/>
    <w:rsid w:val="00684A3E"/>
    <w:rsid w:val="006865A0"/>
    <w:rsid w:val="006B12C9"/>
    <w:rsid w:val="006B7CDE"/>
    <w:rsid w:val="006D4052"/>
    <w:rsid w:val="006D50AB"/>
    <w:rsid w:val="006D69C7"/>
    <w:rsid w:val="006D725F"/>
    <w:rsid w:val="006F4126"/>
    <w:rsid w:val="00700737"/>
    <w:rsid w:val="00700DDC"/>
    <w:rsid w:val="00705958"/>
    <w:rsid w:val="00714793"/>
    <w:rsid w:val="00716E98"/>
    <w:rsid w:val="007340F8"/>
    <w:rsid w:val="00737A93"/>
    <w:rsid w:val="007402D0"/>
    <w:rsid w:val="00760472"/>
    <w:rsid w:val="00763993"/>
    <w:rsid w:val="007664BC"/>
    <w:rsid w:val="007743F8"/>
    <w:rsid w:val="007769DF"/>
    <w:rsid w:val="00787F74"/>
    <w:rsid w:val="00792C44"/>
    <w:rsid w:val="007949F9"/>
    <w:rsid w:val="007A5113"/>
    <w:rsid w:val="007B5685"/>
    <w:rsid w:val="007C2E3E"/>
    <w:rsid w:val="007D07A8"/>
    <w:rsid w:val="007D1CF3"/>
    <w:rsid w:val="007D4E99"/>
    <w:rsid w:val="007E0AB4"/>
    <w:rsid w:val="007E0E3D"/>
    <w:rsid w:val="007E10B2"/>
    <w:rsid w:val="007E7183"/>
    <w:rsid w:val="007F486C"/>
    <w:rsid w:val="00810903"/>
    <w:rsid w:val="00823114"/>
    <w:rsid w:val="00831120"/>
    <w:rsid w:val="00833349"/>
    <w:rsid w:val="008410E4"/>
    <w:rsid w:val="00841702"/>
    <w:rsid w:val="00851AE7"/>
    <w:rsid w:val="0086111D"/>
    <w:rsid w:val="00863A04"/>
    <w:rsid w:val="00865345"/>
    <w:rsid w:val="00865E8A"/>
    <w:rsid w:val="00867A6F"/>
    <w:rsid w:val="00876697"/>
    <w:rsid w:val="0088065F"/>
    <w:rsid w:val="008B2065"/>
    <w:rsid w:val="008B7447"/>
    <w:rsid w:val="008F00A1"/>
    <w:rsid w:val="008F5874"/>
    <w:rsid w:val="0090392B"/>
    <w:rsid w:val="0091036A"/>
    <w:rsid w:val="00912F6B"/>
    <w:rsid w:val="00913D97"/>
    <w:rsid w:val="009156EA"/>
    <w:rsid w:val="0092087A"/>
    <w:rsid w:val="00921630"/>
    <w:rsid w:val="0093052E"/>
    <w:rsid w:val="00945403"/>
    <w:rsid w:val="00950A87"/>
    <w:rsid w:val="00954A56"/>
    <w:rsid w:val="00960551"/>
    <w:rsid w:val="00967298"/>
    <w:rsid w:val="00977182"/>
    <w:rsid w:val="00995E9A"/>
    <w:rsid w:val="009C1709"/>
    <w:rsid w:val="009C6912"/>
    <w:rsid w:val="009D2C86"/>
    <w:rsid w:val="009D7F8C"/>
    <w:rsid w:val="009F632A"/>
    <w:rsid w:val="00A0036B"/>
    <w:rsid w:val="00A02DBF"/>
    <w:rsid w:val="00A3066A"/>
    <w:rsid w:val="00A323D5"/>
    <w:rsid w:val="00A41177"/>
    <w:rsid w:val="00A42601"/>
    <w:rsid w:val="00A45C72"/>
    <w:rsid w:val="00A465D2"/>
    <w:rsid w:val="00A469D3"/>
    <w:rsid w:val="00A47DBB"/>
    <w:rsid w:val="00A61ACE"/>
    <w:rsid w:val="00A61B21"/>
    <w:rsid w:val="00A62464"/>
    <w:rsid w:val="00A76529"/>
    <w:rsid w:val="00A8544F"/>
    <w:rsid w:val="00A8715B"/>
    <w:rsid w:val="00A90F76"/>
    <w:rsid w:val="00AA47D1"/>
    <w:rsid w:val="00AA79AE"/>
    <w:rsid w:val="00AB33B9"/>
    <w:rsid w:val="00AB490E"/>
    <w:rsid w:val="00AC0BA5"/>
    <w:rsid w:val="00AC6678"/>
    <w:rsid w:val="00AD10D6"/>
    <w:rsid w:val="00AE1561"/>
    <w:rsid w:val="00AE6A67"/>
    <w:rsid w:val="00AF2EE6"/>
    <w:rsid w:val="00B04223"/>
    <w:rsid w:val="00B05C60"/>
    <w:rsid w:val="00B064FB"/>
    <w:rsid w:val="00B07782"/>
    <w:rsid w:val="00B1521C"/>
    <w:rsid w:val="00B34537"/>
    <w:rsid w:val="00B4492B"/>
    <w:rsid w:val="00B501A8"/>
    <w:rsid w:val="00B63C16"/>
    <w:rsid w:val="00B6744F"/>
    <w:rsid w:val="00B677C0"/>
    <w:rsid w:val="00B85A1E"/>
    <w:rsid w:val="00B87104"/>
    <w:rsid w:val="00B90F8A"/>
    <w:rsid w:val="00BA39EE"/>
    <w:rsid w:val="00BA4069"/>
    <w:rsid w:val="00BA4AAE"/>
    <w:rsid w:val="00BA6663"/>
    <w:rsid w:val="00BB1C55"/>
    <w:rsid w:val="00BB73A2"/>
    <w:rsid w:val="00BC3D4E"/>
    <w:rsid w:val="00BD178E"/>
    <w:rsid w:val="00BD39A0"/>
    <w:rsid w:val="00BF64CB"/>
    <w:rsid w:val="00BF7B61"/>
    <w:rsid w:val="00C003D3"/>
    <w:rsid w:val="00C005B6"/>
    <w:rsid w:val="00C043C7"/>
    <w:rsid w:val="00C04501"/>
    <w:rsid w:val="00C209A7"/>
    <w:rsid w:val="00C25C11"/>
    <w:rsid w:val="00C31F92"/>
    <w:rsid w:val="00C37874"/>
    <w:rsid w:val="00C47F71"/>
    <w:rsid w:val="00C50679"/>
    <w:rsid w:val="00C51512"/>
    <w:rsid w:val="00C53116"/>
    <w:rsid w:val="00C63BD6"/>
    <w:rsid w:val="00C83658"/>
    <w:rsid w:val="00C91401"/>
    <w:rsid w:val="00C91EDB"/>
    <w:rsid w:val="00C96A03"/>
    <w:rsid w:val="00C97F31"/>
    <w:rsid w:val="00CA4FEB"/>
    <w:rsid w:val="00CA7A60"/>
    <w:rsid w:val="00CB7A0E"/>
    <w:rsid w:val="00CD0E27"/>
    <w:rsid w:val="00CD57B2"/>
    <w:rsid w:val="00CE651E"/>
    <w:rsid w:val="00CF73A6"/>
    <w:rsid w:val="00D006FA"/>
    <w:rsid w:val="00D2587C"/>
    <w:rsid w:val="00D31918"/>
    <w:rsid w:val="00D33670"/>
    <w:rsid w:val="00D40688"/>
    <w:rsid w:val="00D415F4"/>
    <w:rsid w:val="00D42744"/>
    <w:rsid w:val="00D61642"/>
    <w:rsid w:val="00D63EA2"/>
    <w:rsid w:val="00D8473F"/>
    <w:rsid w:val="00DB6460"/>
    <w:rsid w:val="00DC00FA"/>
    <w:rsid w:val="00DD37DA"/>
    <w:rsid w:val="00DE6282"/>
    <w:rsid w:val="00DF069A"/>
    <w:rsid w:val="00DF5AD9"/>
    <w:rsid w:val="00E06942"/>
    <w:rsid w:val="00E12708"/>
    <w:rsid w:val="00E14781"/>
    <w:rsid w:val="00E20401"/>
    <w:rsid w:val="00E230B1"/>
    <w:rsid w:val="00E23257"/>
    <w:rsid w:val="00E304B4"/>
    <w:rsid w:val="00E34BC0"/>
    <w:rsid w:val="00E577E6"/>
    <w:rsid w:val="00E66FBD"/>
    <w:rsid w:val="00E672E7"/>
    <w:rsid w:val="00E76156"/>
    <w:rsid w:val="00E821AA"/>
    <w:rsid w:val="00E86361"/>
    <w:rsid w:val="00E90022"/>
    <w:rsid w:val="00E918F0"/>
    <w:rsid w:val="00E9379A"/>
    <w:rsid w:val="00EA4A94"/>
    <w:rsid w:val="00EA723D"/>
    <w:rsid w:val="00EA7CE9"/>
    <w:rsid w:val="00EC4C7C"/>
    <w:rsid w:val="00ED5E9B"/>
    <w:rsid w:val="00EF3EDE"/>
    <w:rsid w:val="00F01E95"/>
    <w:rsid w:val="00F03798"/>
    <w:rsid w:val="00F22846"/>
    <w:rsid w:val="00F269DC"/>
    <w:rsid w:val="00F31777"/>
    <w:rsid w:val="00F33562"/>
    <w:rsid w:val="00F46E89"/>
    <w:rsid w:val="00F516B5"/>
    <w:rsid w:val="00F645A3"/>
    <w:rsid w:val="00F734A4"/>
    <w:rsid w:val="00F75784"/>
    <w:rsid w:val="00F905E0"/>
    <w:rsid w:val="00FB27B1"/>
    <w:rsid w:val="00FB3F4C"/>
    <w:rsid w:val="00FD0E04"/>
    <w:rsid w:val="00FD1DD9"/>
    <w:rsid w:val="00FD41CF"/>
    <w:rsid w:val="00FE085A"/>
    <w:rsid w:val="00FE31BC"/>
    <w:rsid w:val="00FE7575"/>
    <w:rsid w:val="00FF0F1D"/>
    <w:rsid w:val="00FF5197"/>
    <w:rsid w:val="00FF60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2BFAF"/>
  <w15:docId w15:val="{F9544BFA-FFD9-4D9C-B100-E80F2FCB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4C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46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gor.ac.uk/bangortv/bangorandthearea.php" TargetMode="External"/><Relationship Id="rId3" Type="http://schemas.openxmlformats.org/officeDocument/2006/relationships/settings" Target="settings.xml"/><Relationship Id="rId7" Type="http://schemas.openxmlformats.org/officeDocument/2006/relationships/hyperlink" Target="http://www.liv.ac.uk/genomic-resear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fgl.bangor.ac.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mefgl.bangor.ac.uk/" TargetMode="External"/><Relationship Id="rId4" Type="http://schemas.openxmlformats.org/officeDocument/2006/relationships/webSettings" Target="webSettings.xml"/><Relationship Id="rId9" Type="http://schemas.openxmlformats.org/officeDocument/2006/relationships/hyperlink" Target="https://jobs.bangor.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910B3FAF.dotm</Template>
  <TotalTime>0</TotalTime>
  <Pages>2</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4020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Carvalho</dc:creator>
  <cp:keywords/>
  <dc:description/>
  <cp:lastModifiedBy>Simon Creer</cp:lastModifiedBy>
  <cp:revision>2</cp:revision>
  <dcterms:created xsi:type="dcterms:W3CDTF">2015-08-04T14:43:00Z</dcterms:created>
  <dcterms:modified xsi:type="dcterms:W3CDTF">2015-08-04T14:43:00Z</dcterms:modified>
</cp:coreProperties>
</file>